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32" w:rsidRDefault="00436632" w:rsidP="00436632">
      <w:pPr>
        <w:pStyle w:val="ConsPlusNormal"/>
        <w:jc w:val="right"/>
        <w:outlineLvl w:val="0"/>
      </w:pPr>
      <w:r>
        <w:t>Утвержден</w:t>
      </w:r>
    </w:p>
    <w:p w:rsidR="00436632" w:rsidRDefault="00436632" w:rsidP="00436632">
      <w:pPr>
        <w:pStyle w:val="ConsPlusNormal"/>
        <w:jc w:val="right"/>
      </w:pPr>
      <w:r>
        <w:t>постановлением</w:t>
      </w:r>
    </w:p>
    <w:p w:rsidR="00436632" w:rsidRDefault="00436632" w:rsidP="00436632">
      <w:pPr>
        <w:pStyle w:val="ConsPlusNormal"/>
        <w:jc w:val="right"/>
      </w:pPr>
      <w:r>
        <w:t>правительства Воронежской области</w:t>
      </w:r>
    </w:p>
    <w:p w:rsidR="00436632" w:rsidRDefault="00436632" w:rsidP="00436632">
      <w:pPr>
        <w:pStyle w:val="ConsPlusNormal"/>
        <w:jc w:val="right"/>
      </w:pPr>
      <w:r>
        <w:t>от 18.06.2021 N 365</w:t>
      </w:r>
    </w:p>
    <w:p w:rsidR="00436632" w:rsidRDefault="00436632" w:rsidP="00436632">
      <w:pPr>
        <w:pStyle w:val="ConsPlusNormal"/>
        <w:jc w:val="both"/>
      </w:pPr>
    </w:p>
    <w:p w:rsidR="00436632" w:rsidRDefault="00436632" w:rsidP="00436632">
      <w:pPr>
        <w:pStyle w:val="ConsPlusTitle"/>
        <w:jc w:val="center"/>
      </w:pPr>
      <w:bookmarkStart w:id="0" w:name="P32"/>
      <w:bookmarkEnd w:id="0"/>
      <w:r>
        <w:t>ПОРЯДОК</w:t>
      </w:r>
    </w:p>
    <w:p w:rsidR="00436632" w:rsidRDefault="00436632" w:rsidP="00436632">
      <w:pPr>
        <w:pStyle w:val="ConsPlusTitle"/>
        <w:jc w:val="center"/>
      </w:pPr>
      <w:r>
        <w:t>ПРЕДОСТАВЛЕНИЯ ГРАНТОВ В ФОРМЕ СУБСИДИЙ СОЦИАЛЬНО</w:t>
      </w:r>
    </w:p>
    <w:p w:rsidR="00436632" w:rsidRDefault="00436632" w:rsidP="00436632">
      <w:pPr>
        <w:pStyle w:val="ConsPlusTitle"/>
        <w:jc w:val="center"/>
      </w:pPr>
      <w:r>
        <w:t>ОРИЕНТИРОВАННЫМ НЕКОММЕРЧЕСКИМ ОРГАНИЗАЦИЯМ НА РЕАЛИЗАЦИЮ</w:t>
      </w:r>
    </w:p>
    <w:p w:rsidR="00436632" w:rsidRDefault="00436632" w:rsidP="00436632">
      <w:pPr>
        <w:pStyle w:val="ConsPlusTitle"/>
        <w:jc w:val="center"/>
      </w:pPr>
      <w:r>
        <w:t>ПРОГРАММ (ПРОЕКТОВ) В 2021 - 2022 ГОДАХ</w:t>
      </w:r>
    </w:p>
    <w:p w:rsidR="00436632" w:rsidRDefault="00436632" w:rsidP="0043663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36632" w:rsidTr="003439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632" w:rsidRDefault="00436632" w:rsidP="003439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36632" w:rsidRDefault="00436632" w:rsidP="003439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36632" w:rsidRDefault="00436632" w:rsidP="00343969">
            <w:pPr>
              <w:pStyle w:val="ConsPlusNormal"/>
              <w:jc w:val="center"/>
            </w:pPr>
            <w:r>
              <w:rPr>
                <w:color w:val="392C69"/>
              </w:rPr>
              <w:t>Список изменяющих документов</w:t>
            </w:r>
          </w:p>
          <w:p w:rsidR="00436632" w:rsidRDefault="00436632" w:rsidP="00343969">
            <w:pPr>
              <w:pStyle w:val="ConsPlusNormal"/>
              <w:jc w:val="center"/>
            </w:pPr>
            <w:r>
              <w:rPr>
                <w:color w:val="392C69"/>
              </w:rPr>
              <w:t xml:space="preserve">(в ред. </w:t>
            </w:r>
            <w:hyperlink r:id="rId4" w:history="1">
              <w:r>
                <w:rPr>
                  <w:color w:val="0000FF"/>
                </w:rPr>
                <w:t>постановления</w:t>
              </w:r>
            </w:hyperlink>
            <w:r>
              <w:rPr>
                <w:color w:val="392C69"/>
              </w:rPr>
              <w:t xml:space="preserve"> правительства Воронежской области от 30.12.2021 N 827)</w:t>
            </w:r>
          </w:p>
        </w:tc>
        <w:tc>
          <w:tcPr>
            <w:tcW w:w="113" w:type="dxa"/>
            <w:tcBorders>
              <w:top w:val="nil"/>
              <w:left w:val="nil"/>
              <w:bottom w:val="nil"/>
              <w:right w:val="nil"/>
            </w:tcBorders>
            <w:shd w:val="clear" w:color="auto" w:fill="F4F3F8"/>
            <w:tcMar>
              <w:top w:w="0" w:type="dxa"/>
              <w:left w:w="0" w:type="dxa"/>
              <w:bottom w:w="0" w:type="dxa"/>
              <w:right w:w="0" w:type="dxa"/>
            </w:tcMar>
          </w:tcPr>
          <w:p w:rsidR="00436632" w:rsidRDefault="00436632" w:rsidP="00343969">
            <w:pPr>
              <w:spacing w:after="1" w:line="0" w:lineRule="atLeast"/>
            </w:pPr>
          </w:p>
        </w:tc>
      </w:tr>
    </w:tbl>
    <w:p w:rsidR="00436632" w:rsidRDefault="00436632" w:rsidP="00436632">
      <w:pPr>
        <w:pStyle w:val="ConsPlusNormal"/>
        <w:jc w:val="both"/>
      </w:pPr>
    </w:p>
    <w:p w:rsidR="00436632" w:rsidRDefault="00436632" w:rsidP="00436632">
      <w:pPr>
        <w:pStyle w:val="ConsPlusTitle"/>
        <w:jc w:val="center"/>
        <w:outlineLvl w:val="1"/>
      </w:pPr>
      <w:r>
        <w:t>I. Общие положения о предоставлении грантов в форме субсидий</w:t>
      </w:r>
    </w:p>
    <w:p w:rsidR="00436632" w:rsidRDefault="00436632" w:rsidP="00436632">
      <w:pPr>
        <w:pStyle w:val="ConsPlusNormal"/>
        <w:jc w:val="both"/>
      </w:pPr>
    </w:p>
    <w:p w:rsidR="00436632" w:rsidRDefault="00436632" w:rsidP="00436632">
      <w:pPr>
        <w:pStyle w:val="ConsPlusNormal"/>
        <w:ind w:firstLine="540"/>
        <w:jc w:val="both"/>
      </w:pPr>
      <w:r>
        <w:t>1.1. Настоящий Порядок устанавливает правила определения объема и условия предоставления грантов в форме субсидий, предоставляемых на конкурсной основе социально ориентированным некоммерческим организациям (далее - некоммерческая организация) на развитие гражданского общества в Воронежской области за счет средств бюджета Воронежской области и гранта Президента Российской Федерации на развитие гражданского общества (далее - грант).</w:t>
      </w:r>
    </w:p>
    <w:p w:rsidR="00436632" w:rsidRDefault="00436632" w:rsidP="00436632">
      <w:pPr>
        <w:pStyle w:val="ConsPlusNormal"/>
        <w:spacing w:before="220"/>
        <w:ind w:firstLine="540"/>
        <w:jc w:val="both"/>
      </w:pPr>
      <w:r>
        <w:t>1.2. Для целей настоящего Порядка используются следующие понятия:</w:t>
      </w:r>
    </w:p>
    <w:p w:rsidR="00436632" w:rsidRDefault="00436632" w:rsidP="00436632">
      <w:pPr>
        <w:pStyle w:val="ConsPlusNormal"/>
        <w:spacing w:before="220"/>
        <w:ind w:firstLine="540"/>
        <w:jc w:val="both"/>
      </w:pPr>
      <w:proofErr w:type="gramStart"/>
      <w:r>
        <w:t xml:space="preserve">грант Президента Российской Федерации на развитие гражданского общества (далее - грант Президента Российской Федерации) - денежные средства, поступившие в установленном порядке в бюджет Воронежской области в соответствии с договором о предоставлении гранта Президента Российской Федерации на развитие гражданского общества, заключенным департаментом социальной защиты Воронежской области с Фондом-оператором президентских грантов по развитию гражданского общества (далее - Фонд президентских грантов) в соответствии с </w:t>
      </w:r>
      <w:hyperlink r:id="rId5" w:history="1">
        <w:r>
          <w:rPr>
            <w:color w:val="0000FF"/>
          </w:rPr>
          <w:t>Указом</w:t>
        </w:r>
      </w:hyperlink>
      <w:r>
        <w:t xml:space="preserve"> Президента</w:t>
      </w:r>
      <w:proofErr w:type="gramEnd"/>
      <w:r>
        <w:t xml:space="preserve"> </w:t>
      </w:r>
      <w:proofErr w:type="gramStart"/>
      <w:r>
        <w:t xml:space="preserve">РФ от 30.01.2019 N 30 "О грантах Президента Российской Федерации, предоставляемых на развитие гражданского общества", Положением о порядке </w:t>
      </w:r>
      <w:proofErr w:type="spellStart"/>
      <w:r>
        <w:t>софинансирования</w:t>
      </w:r>
      <w:proofErr w:type="spellEnd"/>
      <w:r>
        <w:t xml:space="preserve"> расходов на оказание на конкурсной основе поддержки некоммерческим неправительственным организациям в субъектах Российской Федерации в 2021 году, утвержденным приказом Фонда президентских грантов от 14.01.2021 N 3, Положением о порядке </w:t>
      </w:r>
      <w:proofErr w:type="spellStart"/>
      <w:r>
        <w:t>софинансирования</w:t>
      </w:r>
      <w:proofErr w:type="spellEnd"/>
      <w:r>
        <w:t xml:space="preserve"> расходов на оказание на конкурсной основе поддержки некоммерческим неправительственным организациям в</w:t>
      </w:r>
      <w:proofErr w:type="gramEnd"/>
      <w:r>
        <w:t xml:space="preserve"> </w:t>
      </w:r>
      <w:proofErr w:type="gramStart"/>
      <w:r>
        <w:t>субъектах</w:t>
      </w:r>
      <w:proofErr w:type="gramEnd"/>
      <w:r>
        <w:t xml:space="preserve"> Российской Федерации в 2022 году, утвержденным приказом Фонда президентских грантов от 09.11.2021 N 15 (далее - Положение);</w:t>
      </w:r>
    </w:p>
    <w:p w:rsidR="00436632" w:rsidRDefault="00436632" w:rsidP="00436632">
      <w:pPr>
        <w:pStyle w:val="ConsPlusNormal"/>
        <w:jc w:val="both"/>
      </w:pPr>
      <w:r>
        <w:t xml:space="preserve">(в ред. </w:t>
      </w:r>
      <w:hyperlink r:id="rId6"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r>
        <w:t xml:space="preserve">муниципальное образование - муниципальное образование Воронежской области, на территории которого некоммерческая организация зарегистрирована в качестве юридического лица и осуществляет хотя бы один из видов деятельности, предусмотренных </w:t>
      </w:r>
      <w:hyperlink r:id="rId7" w:history="1">
        <w:r>
          <w:rPr>
            <w:color w:val="0000FF"/>
          </w:rPr>
          <w:t>статьей 31.1</w:t>
        </w:r>
      </w:hyperlink>
      <w:r>
        <w:t xml:space="preserve"> Федерального закона от 12.01.1996 N 7-ФЗ "О некоммерческих организациях" (далее - Федеральный закон), а также на </w:t>
      </w:r>
      <w:proofErr w:type="gramStart"/>
      <w:r>
        <w:t>территории</w:t>
      </w:r>
      <w:proofErr w:type="gramEnd"/>
      <w:r>
        <w:t xml:space="preserve"> которого должен быть реализован проект (программа) такой некоммерческой организации;</w:t>
      </w:r>
    </w:p>
    <w:p w:rsidR="00436632" w:rsidRDefault="00436632" w:rsidP="00436632">
      <w:pPr>
        <w:pStyle w:val="ConsPlusNormal"/>
        <w:spacing w:before="220"/>
        <w:ind w:firstLine="540"/>
        <w:jc w:val="both"/>
      </w:pPr>
      <w:r>
        <w:t>эксперт - физическое лицо, привлеченное к оценке заявок на участие в конкурсе на предоставление гранта в форме субсидии и прилагаемых документов в соответствии с решением департамента социальной защиты Воронежской области.</w:t>
      </w:r>
    </w:p>
    <w:p w:rsidR="00436632" w:rsidRDefault="00436632" w:rsidP="00436632">
      <w:pPr>
        <w:pStyle w:val="ConsPlusNormal"/>
        <w:spacing w:before="220"/>
        <w:ind w:firstLine="540"/>
        <w:jc w:val="both"/>
      </w:pPr>
      <w:bookmarkStart w:id="1" w:name="P47"/>
      <w:bookmarkEnd w:id="1"/>
      <w:r>
        <w:t xml:space="preserve">1.3. </w:t>
      </w:r>
      <w:proofErr w:type="gramStart"/>
      <w:r>
        <w:t xml:space="preserve">Целью предоставления гранта является финансовое обеспечение затрат некоммерческих организаций на реализацию программ (проектов) по направлениям, указанным в </w:t>
      </w:r>
      <w:hyperlink w:anchor="P170" w:history="1">
        <w:r>
          <w:rPr>
            <w:color w:val="0000FF"/>
          </w:rPr>
          <w:t>подпункте 1 пункта 3.3</w:t>
        </w:r>
      </w:hyperlink>
      <w:r>
        <w:t xml:space="preserve"> настоящего Порядка (далее - проект), разработанных и реализуемых </w:t>
      </w:r>
      <w:r>
        <w:lastRenderedPageBreak/>
        <w:t>некоммерческими организациями, в рамках реализации мероприятия 3.1.1 "Предоставление грантов в форме субсидий социально ориентированным некоммерческим организациям на реализацию программ (проектов)" основного мероприятия 3.1 "Финансовая поддержка социально ориентированных некоммерческих организаций на реализацию программ</w:t>
      </w:r>
      <w:proofErr w:type="gramEnd"/>
      <w:r>
        <w:t xml:space="preserve"> (проектов) путем предоставления субсидии или грантов в форме субсидий" подпрограммы 3 "Повышение эффективности государственной поддержки социально ориентированных некоммерческих организаций" государственной </w:t>
      </w:r>
      <w:hyperlink r:id="rId8" w:history="1">
        <w:r>
          <w:rPr>
            <w:color w:val="0000FF"/>
          </w:rPr>
          <w:t>программы</w:t>
        </w:r>
      </w:hyperlink>
      <w:r>
        <w:t xml:space="preserve"> Воронежской области "Социальная поддержка граждан", утвержденной постановлением правительства Воронежской области от 31.12.2013 N 1187 (далее - государственная программа).</w:t>
      </w:r>
    </w:p>
    <w:p w:rsidR="00436632" w:rsidRDefault="00436632" w:rsidP="00436632">
      <w:pPr>
        <w:pStyle w:val="ConsPlusNormal"/>
        <w:spacing w:before="220"/>
        <w:ind w:firstLine="540"/>
        <w:jc w:val="both"/>
      </w:pPr>
      <w:r>
        <w:t>1.4.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в 2021 - 2022 годах, является департамент социальной защиты Воронежской области (далее - Департамент).</w:t>
      </w:r>
    </w:p>
    <w:p w:rsidR="00436632" w:rsidRDefault="00436632" w:rsidP="00436632">
      <w:pPr>
        <w:pStyle w:val="ConsPlusNormal"/>
        <w:jc w:val="both"/>
      </w:pPr>
      <w:r>
        <w:t>(</w:t>
      </w:r>
      <w:proofErr w:type="gramStart"/>
      <w:r>
        <w:t>в</w:t>
      </w:r>
      <w:proofErr w:type="gramEnd"/>
      <w:r>
        <w:t xml:space="preserve"> ред. </w:t>
      </w:r>
      <w:hyperlink r:id="rId9"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bookmarkStart w:id="2" w:name="P50"/>
      <w:bookmarkEnd w:id="2"/>
      <w:r>
        <w:t>1.5. Право на получение гранта имеет некоммерческая организация, являющаяся российским юридическим лицом, признанная победителем по результатам конкурса, одновременно удовлетворяющая следующим условиям:</w:t>
      </w:r>
    </w:p>
    <w:p w:rsidR="00436632" w:rsidRDefault="00436632" w:rsidP="00436632">
      <w:pPr>
        <w:pStyle w:val="ConsPlusNormal"/>
        <w:spacing w:before="220"/>
        <w:ind w:firstLine="540"/>
        <w:jc w:val="both"/>
      </w:pPr>
      <w:r>
        <w:t xml:space="preserve">- </w:t>
      </w:r>
      <w:proofErr w:type="gramStart"/>
      <w:r>
        <w:t>создана</w:t>
      </w:r>
      <w:proofErr w:type="gramEnd"/>
      <w:r>
        <w:t xml:space="preserve">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436632" w:rsidRDefault="00436632" w:rsidP="00436632">
      <w:pPr>
        <w:pStyle w:val="ConsPlusNormal"/>
        <w:spacing w:before="220"/>
        <w:ind w:firstLine="540"/>
        <w:jc w:val="both"/>
      </w:pPr>
      <w:proofErr w:type="gramStart"/>
      <w:r>
        <w:t xml:space="preserve">- зарегистрирована в установленном федеральным законодательством порядке на территории Воронежской области и осуществляет на территории Воронежской области в соответствии со своими учредительными документами хотя бы один из видов деятельности, предусмотренных </w:t>
      </w:r>
      <w:hyperlink r:id="rId10" w:history="1">
        <w:r>
          <w:rPr>
            <w:color w:val="0000FF"/>
          </w:rPr>
          <w:t>пунктом 1 статьи 31.1</w:t>
        </w:r>
      </w:hyperlink>
      <w:r>
        <w:t xml:space="preserve"> Федерального закона или установленных федеральным законом, нормативным правовым актом совета народных депутатов муниципального образования в соответствии с </w:t>
      </w:r>
      <w:hyperlink r:id="rId11" w:history="1">
        <w:r>
          <w:rPr>
            <w:color w:val="0000FF"/>
          </w:rPr>
          <w:t>пунктом 2</w:t>
        </w:r>
      </w:hyperlink>
      <w:r>
        <w:t xml:space="preserve"> указанной статьи, </w:t>
      </w:r>
      <w:hyperlink r:id="rId12" w:history="1">
        <w:r>
          <w:rPr>
            <w:color w:val="0000FF"/>
          </w:rPr>
          <w:t>статьей 6</w:t>
        </w:r>
      </w:hyperlink>
      <w:r>
        <w:t xml:space="preserve"> Закона Воронежской области от</w:t>
      </w:r>
      <w:proofErr w:type="gramEnd"/>
      <w:r>
        <w:t xml:space="preserve"> 06.10.2011 N 134-ОЗ "О государственной (областной) поддержке социально ориентированных некоммерческих организаций в Воронежской области";</w:t>
      </w:r>
    </w:p>
    <w:p w:rsidR="00436632" w:rsidRDefault="00436632" w:rsidP="00436632">
      <w:pPr>
        <w:pStyle w:val="ConsPlusNormal"/>
        <w:spacing w:before="220"/>
        <w:ind w:firstLine="540"/>
        <w:jc w:val="both"/>
      </w:pPr>
      <w:r>
        <w:t>- не имеет учредителя, являющегося государственным органом, органом местного самоуправления или публично-правовым образованием;</w:t>
      </w:r>
    </w:p>
    <w:p w:rsidR="00436632" w:rsidRDefault="00436632" w:rsidP="00436632">
      <w:pPr>
        <w:pStyle w:val="ConsPlusNormal"/>
        <w:spacing w:before="220"/>
        <w:ind w:firstLine="540"/>
        <w:jc w:val="both"/>
      </w:pPr>
      <w:r>
        <w:t>- на дату подачи заявки соответствует следующим требованиям:</w:t>
      </w:r>
    </w:p>
    <w:p w:rsidR="00436632" w:rsidRDefault="00436632" w:rsidP="00436632">
      <w:pPr>
        <w:pStyle w:val="ConsPlusNormal"/>
        <w:jc w:val="both"/>
      </w:pPr>
      <w:r>
        <w:t xml:space="preserve">(в ред. </w:t>
      </w:r>
      <w:hyperlink r:id="rId13"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bookmarkStart w:id="3" w:name="P56"/>
      <w:bookmarkEnd w:id="3"/>
      <w:r>
        <w:t>а) у некоммерческой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36632" w:rsidRDefault="00436632" w:rsidP="00436632">
      <w:pPr>
        <w:pStyle w:val="ConsPlusNormal"/>
        <w:spacing w:before="220"/>
        <w:ind w:firstLine="540"/>
        <w:jc w:val="both"/>
      </w:pPr>
      <w:r>
        <w:t>б)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нее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36632" w:rsidRDefault="00436632" w:rsidP="00436632">
      <w:pPr>
        <w:pStyle w:val="ConsPlusNormal"/>
        <w:spacing w:before="220"/>
        <w:ind w:firstLine="540"/>
        <w:jc w:val="both"/>
      </w:pPr>
      <w:r>
        <w:t xml:space="preserve">в) у некоммерческой организации должна отсутствовать просроченная задолженность по возврату в бюджет Воронежской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Воронежской областью;</w:t>
      </w:r>
    </w:p>
    <w:p w:rsidR="00436632" w:rsidRDefault="00436632" w:rsidP="00436632">
      <w:pPr>
        <w:pStyle w:val="ConsPlusNormal"/>
        <w:spacing w:before="220"/>
        <w:ind w:firstLine="540"/>
        <w:jc w:val="both"/>
      </w:pPr>
      <w:proofErr w:type="gramStart"/>
      <w:r>
        <w:lastRenderedPageBreak/>
        <w:t>г) некоммерческая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proofErr w:type="gramEnd"/>
      <w:r>
        <w:t xml:space="preserve"> зоны), в совокупности превышает 50 процентов;</w:t>
      </w:r>
    </w:p>
    <w:p w:rsidR="00436632" w:rsidRDefault="00436632" w:rsidP="00436632">
      <w:pPr>
        <w:pStyle w:val="ConsPlusNormal"/>
        <w:spacing w:before="220"/>
        <w:ind w:firstLine="540"/>
        <w:jc w:val="both"/>
      </w:pPr>
      <w:bookmarkStart w:id="4" w:name="P60"/>
      <w:bookmarkEnd w:id="4"/>
      <w:proofErr w:type="spellStart"/>
      <w:r>
        <w:t>д</w:t>
      </w:r>
      <w:proofErr w:type="spellEnd"/>
      <w:r>
        <w:t xml:space="preserve">) некоммерческая организация не получает средства из бюджета Воронежской области на основании иных нормативных правовых актов Воронежской области на цель, установленную </w:t>
      </w:r>
      <w:hyperlink w:anchor="P47" w:history="1">
        <w:r>
          <w:rPr>
            <w:color w:val="0000FF"/>
          </w:rPr>
          <w:t>пунктом 1.3</w:t>
        </w:r>
      </w:hyperlink>
      <w:r>
        <w:t xml:space="preserve"> настоящего Порядка.</w:t>
      </w:r>
    </w:p>
    <w:p w:rsidR="00436632" w:rsidRDefault="00436632" w:rsidP="00436632">
      <w:pPr>
        <w:pStyle w:val="ConsPlusNormal"/>
        <w:spacing w:before="220"/>
        <w:ind w:firstLine="540"/>
        <w:jc w:val="both"/>
      </w:pPr>
      <w:r>
        <w:t>1.6. Способом проведения отбора некоммерческих организаций для предоставления грантов является конкурс.</w:t>
      </w:r>
    </w:p>
    <w:p w:rsidR="00436632" w:rsidRDefault="00436632" w:rsidP="00436632">
      <w:pPr>
        <w:pStyle w:val="ConsPlusNormal"/>
        <w:spacing w:before="220"/>
        <w:ind w:firstLine="540"/>
        <w:jc w:val="both"/>
      </w:pPr>
      <w:r>
        <w:t xml:space="preserve">1.7. </w:t>
      </w:r>
      <w:proofErr w:type="gramStart"/>
      <w:r>
        <w:t>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Воронежской области об областном бюджете на финансовый год и на плановый период (проекта закона Воронежской области о внесении изменений в закон Воронежской области об областном бюджете на финансовый год и на плановый период).</w:t>
      </w:r>
      <w:proofErr w:type="gramEnd"/>
    </w:p>
    <w:p w:rsidR="00436632" w:rsidRDefault="00436632" w:rsidP="00436632">
      <w:pPr>
        <w:pStyle w:val="ConsPlusNormal"/>
        <w:spacing w:before="220"/>
        <w:ind w:firstLine="540"/>
        <w:jc w:val="both"/>
      </w:pPr>
      <w:r>
        <w:t xml:space="preserve">Сведения о гранте направляются Департаментом </w:t>
      </w:r>
      <w:proofErr w:type="gramStart"/>
      <w:r>
        <w:t>в департамент финансов Воронежской области для предоставления их в Министерство финансов Российской Федерации для размещения на едином портале</w:t>
      </w:r>
      <w:proofErr w:type="gramEnd"/>
      <w:r>
        <w:t>.</w:t>
      </w:r>
    </w:p>
    <w:p w:rsidR="00436632" w:rsidRDefault="00436632" w:rsidP="00436632">
      <w:pPr>
        <w:pStyle w:val="ConsPlusNormal"/>
        <w:jc w:val="both"/>
      </w:pPr>
    </w:p>
    <w:p w:rsidR="00436632" w:rsidRDefault="00436632" w:rsidP="00436632">
      <w:pPr>
        <w:pStyle w:val="ConsPlusTitle"/>
        <w:jc w:val="center"/>
        <w:outlineLvl w:val="1"/>
      </w:pPr>
      <w:r>
        <w:t>II. Порядок проведения конкурса</w:t>
      </w:r>
    </w:p>
    <w:p w:rsidR="00436632" w:rsidRDefault="00436632" w:rsidP="00436632">
      <w:pPr>
        <w:pStyle w:val="ConsPlusTitle"/>
        <w:jc w:val="center"/>
      </w:pPr>
      <w:r>
        <w:t>для предоставления грантов в форме субсидий</w:t>
      </w:r>
    </w:p>
    <w:p w:rsidR="00436632" w:rsidRDefault="00436632" w:rsidP="00436632">
      <w:pPr>
        <w:pStyle w:val="ConsPlusNormal"/>
        <w:jc w:val="both"/>
      </w:pPr>
    </w:p>
    <w:p w:rsidR="00436632" w:rsidRDefault="00436632" w:rsidP="00436632">
      <w:pPr>
        <w:pStyle w:val="ConsPlusNormal"/>
        <w:ind w:firstLine="540"/>
        <w:jc w:val="both"/>
      </w:pPr>
      <w:r>
        <w:t xml:space="preserve">2.1. </w:t>
      </w:r>
      <w:proofErr w:type="gramStart"/>
      <w:r>
        <w:t>Департамент социальной защиты Воронежской области не менее чем за 5 рабочих дней до даты начала приема заявок на участие в конкурсе размещает объявление о проведении конкурса на едином портале, специализированном портале приема заявок на участие в конкурсах на получение грантов из бюджета Воронежской области в информационно-телекоммуникационной сети "Интернет" (http://grants.govvrn.ru) (далее - специализированный портал), на информационном ресурсе об оказании</w:t>
      </w:r>
      <w:proofErr w:type="gramEnd"/>
      <w:r>
        <w:t xml:space="preserve"> финансовой поддержки некоммерческим неправительственным организациям в информационно-телекоммуникационной сети "Интернет" (http://гранты</w:t>
      </w:r>
      <w:proofErr w:type="gramStart"/>
      <w:r>
        <w:t>.р</w:t>
      </w:r>
      <w:proofErr w:type="gramEnd"/>
      <w:r>
        <w:t>ф) (далее - федеральный электронный портал).</w:t>
      </w:r>
    </w:p>
    <w:p w:rsidR="00436632" w:rsidRDefault="00436632" w:rsidP="00436632">
      <w:pPr>
        <w:pStyle w:val="ConsPlusNormal"/>
        <w:spacing w:before="220"/>
        <w:ind w:firstLine="540"/>
        <w:jc w:val="both"/>
      </w:pPr>
      <w:r>
        <w:t xml:space="preserve">Информация для размещения объявления направляется Департаментом в срок не </w:t>
      </w:r>
      <w:proofErr w:type="gramStart"/>
      <w:r>
        <w:t>позднее</w:t>
      </w:r>
      <w:proofErr w:type="gramEnd"/>
      <w:r>
        <w:t xml:space="preserve"> чем за 5 рабочих дней до даты начала приема заявок на участие в конкурсе в департамент финансов Воронежской области для предоставления ее в Министерство финансов Российской Федерации для размещения на едином портале.</w:t>
      </w:r>
    </w:p>
    <w:p w:rsidR="00436632" w:rsidRDefault="00436632" w:rsidP="00436632">
      <w:pPr>
        <w:pStyle w:val="ConsPlusNormal"/>
        <w:spacing w:before="220"/>
        <w:ind w:firstLine="540"/>
        <w:jc w:val="both"/>
      </w:pPr>
      <w:r>
        <w:t>2.2. Объявление о проведении конкурса включает:</w:t>
      </w:r>
    </w:p>
    <w:p w:rsidR="00436632" w:rsidRDefault="00436632" w:rsidP="00436632">
      <w:pPr>
        <w:pStyle w:val="ConsPlusNormal"/>
        <w:spacing w:before="220"/>
        <w:ind w:firstLine="540"/>
        <w:jc w:val="both"/>
      </w:pPr>
      <w:r>
        <w:t xml:space="preserve">- информацию о сроках проведения конкурса, дате начала подачи или окончания приема заявок участников конкурса, </w:t>
      </w:r>
      <w:proofErr w:type="gramStart"/>
      <w:r>
        <w:t>которая</w:t>
      </w:r>
      <w:proofErr w:type="gramEnd"/>
      <w:r>
        <w:t xml:space="preserve"> не может быть ранее 30-го календарного дня, следующего за днем размещения объявления о проведении конкурса;</w:t>
      </w:r>
    </w:p>
    <w:p w:rsidR="00436632" w:rsidRDefault="00436632" w:rsidP="00436632">
      <w:pPr>
        <w:pStyle w:val="ConsPlusNormal"/>
        <w:jc w:val="both"/>
      </w:pPr>
      <w:r>
        <w:t xml:space="preserve">(в ред. </w:t>
      </w:r>
      <w:hyperlink r:id="rId14"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r>
        <w:t>- информацию о наименовании, месте нахождения, почтовом адресе, адресе электронной почты Департамента;</w:t>
      </w:r>
    </w:p>
    <w:p w:rsidR="00436632" w:rsidRDefault="00436632" w:rsidP="00436632">
      <w:pPr>
        <w:pStyle w:val="ConsPlusNormal"/>
        <w:spacing w:before="220"/>
        <w:ind w:firstLine="540"/>
        <w:jc w:val="both"/>
      </w:pPr>
      <w:r>
        <w:t xml:space="preserve">- информацию о результатах предоставления гранта в соответствии с </w:t>
      </w:r>
      <w:hyperlink w:anchor="P231" w:history="1">
        <w:r>
          <w:rPr>
            <w:color w:val="0000FF"/>
          </w:rPr>
          <w:t>пунктом 3.11</w:t>
        </w:r>
      </w:hyperlink>
      <w:r>
        <w:t xml:space="preserve"> настоящего Порядка;</w:t>
      </w:r>
    </w:p>
    <w:p w:rsidR="00436632" w:rsidRDefault="00436632" w:rsidP="00436632">
      <w:pPr>
        <w:pStyle w:val="ConsPlusNormal"/>
        <w:spacing w:before="220"/>
        <w:ind w:firstLine="540"/>
        <w:jc w:val="both"/>
      </w:pPr>
      <w:r>
        <w:t xml:space="preserve">- информацию о доменном имени и (или) сетевом адресе и (или) указатели страниц </w:t>
      </w:r>
      <w:r>
        <w:lastRenderedPageBreak/>
        <w:t>специализированного портала, на котором обеспечивается проведение конкурса;</w:t>
      </w:r>
    </w:p>
    <w:p w:rsidR="00436632" w:rsidRDefault="00436632" w:rsidP="00436632">
      <w:pPr>
        <w:pStyle w:val="ConsPlusNormal"/>
        <w:spacing w:before="220"/>
        <w:ind w:firstLine="540"/>
        <w:jc w:val="both"/>
      </w:pPr>
      <w:r>
        <w:t xml:space="preserve">- информацию о требованиях к участникам конкурса в соответствии с </w:t>
      </w:r>
      <w:hyperlink w:anchor="P50" w:history="1">
        <w:r>
          <w:rPr>
            <w:color w:val="0000FF"/>
          </w:rPr>
          <w:t>пунктом 1.5</w:t>
        </w:r>
      </w:hyperlink>
      <w:r>
        <w:t xml:space="preserve"> настоящего Порядка и перечне документов, представляемых участниками конкурса для подтверждения их соответствия указанным требованиям;</w:t>
      </w:r>
    </w:p>
    <w:p w:rsidR="00436632" w:rsidRDefault="00436632" w:rsidP="00436632">
      <w:pPr>
        <w:pStyle w:val="ConsPlusNormal"/>
        <w:spacing w:before="220"/>
        <w:ind w:firstLine="540"/>
        <w:jc w:val="both"/>
      </w:pPr>
      <w:r>
        <w:t xml:space="preserve">- информацию о порядке подачи заявок участниками конкурса и требованиях, предъявляемых к форме и содержанию заявок, подаваемых участниками конкурса в соответствии с </w:t>
      </w:r>
      <w:hyperlink w:anchor="P92" w:history="1">
        <w:r>
          <w:rPr>
            <w:color w:val="0000FF"/>
          </w:rPr>
          <w:t>пунктами 2.5</w:t>
        </w:r>
      </w:hyperlink>
      <w:r>
        <w:t xml:space="preserve">, </w:t>
      </w:r>
      <w:hyperlink w:anchor="P100" w:history="1">
        <w:r>
          <w:rPr>
            <w:color w:val="0000FF"/>
          </w:rPr>
          <w:t>2.6</w:t>
        </w:r>
      </w:hyperlink>
      <w:r>
        <w:t xml:space="preserve"> настоящего Порядка;</w:t>
      </w:r>
    </w:p>
    <w:p w:rsidR="00436632" w:rsidRDefault="00436632" w:rsidP="00436632">
      <w:pPr>
        <w:pStyle w:val="ConsPlusNormal"/>
        <w:spacing w:before="220"/>
        <w:ind w:firstLine="540"/>
        <w:jc w:val="both"/>
      </w:pPr>
      <w:r>
        <w:t xml:space="preserve">- информацию о порядке отзыва заявок участниками конкурса, порядке их возврата, порядке внесения изменений в заявки участников конкурса в соответствии с </w:t>
      </w:r>
      <w:hyperlink w:anchor="P87" w:history="1">
        <w:r>
          <w:rPr>
            <w:color w:val="0000FF"/>
          </w:rPr>
          <w:t>пунктом 2.4</w:t>
        </w:r>
      </w:hyperlink>
      <w:r>
        <w:t xml:space="preserve"> настоящего Порядка;</w:t>
      </w:r>
    </w:p>
    <w:p w:rsidR="00436632" w:rsidRDefault="00436632" w:rsidP="00436632">
      <w:pPr>
        <w:pStyle w:val="ConsPlusNormal"/>
        <w:spacing w:before="220"/>
        <w:ind w:firstLine="540"/>
        <w:jc w:val="both"/>
      </w:pPr>
      <w:r>
        <w:t xml:space="preserve">- информацию о правилах рассмотрения и оценки заявок участников конкурса в соответствии с </w:t>
      </w:r>
      <w:hyperlink w:anchor="P103" w:history="1">
        <w:r>
          <w:rPr>
            <w:color w:val="0000FF"/>
          </w:rPr>
          <w:t>пунктами 2.7</w:t>
        </w:r>
      </w:hyperlink>
      <w:r>
        <w:t xml:space="preserve"> - </w:t>
      </w:r>
      <w:hyperlink w:anchor="P145" w:history="1">
        <w:r>
          <w:rPr>
            <w:color w:val="0000FF"/>
          </w:rPr>
          <w:t>2.16</w:t>
        </w:r>
      </w:hyperlink>
      <w:r>
        <w:t xml:space="preserve"> настоящего Порядка;</w:t>
      </w:r>
    </w:p>
    <w:p w:rsidR="00436632" w:rsidRDefault="00436632" w:rsidP="00436632">
      <w:pPr>
        <w:pStyle w:val="ConsPlusNormal"/>
        <w:spacing w:before="220"/>
        <w:ind w:firstLine="540"/>
        <w:jc w:val="both"/>
      </w:pPr>
      <w:r>
        <w:t xml:space="preserve">- информацию о порядке предоставления участникам конкурса разъяснений положений объявления о проведении конкурса, дате начала и окончания срока такого предоставления в соответствии с </w:t>
      </w:r>
      <w:hyperlink w:anchor="P87" w:history="1">
        <w:r>
          <w:rPr>
            <w:color w:val="0000FF"/>
          </w:rPr>
          <w:t>пунктом 2.4</w:t>
        </w:r>
      </w:hyperlink>
      <w:r>
        <w:t xml:space="preserve"> настоящего Порядка;</w:t>
      </w:r>
    </w:p>
    <w:p w:rsidR="00436632" w:rsidRDefault="00436632" w:rsidP="00436632">
      <w:pPr>
        <w:pStyle w:val="ConsPlusNormal"/>
        <w:spacing w:before="220"/>
        <w:ind w:firstLine="540"/>
        <w:jc w:val="both"/>
      </w:pPr>
      <w:r>
        <w:t>- информацию о сроке, в течение которого победитель (победители) конкурса должен подписать соглашение о предоставлении гранта;</w:t>
      </w:r>
    </w:p>
    <w:p w:rsidR="00436632" w:rsidRDefault="00436632" w:rsidP="00436632">
      <w:pPr>
        <w:pStyle w:val="ConsPlusNormal"/>
        <w:spacing w:before="220"/>
        <w:ind w:firstLine="540"/>
        <w:jc w:val="both"/>
      </w:pPr>
      <w:proofErr w:type="gramStart"/>
      <w:r>
        <w:t xml:space="preserve">- информацию об условиях признания победителя конкурса уклонившимся от заключения соглашения о предоставлении гранта в соответствии с </w:t>
      </w:r>
      <w:hyperlink w:anchor="P225" w:history="1">
        <w:r>
          <w:rPr>
            <w:color w:val="0000FF"/>
          </w:rPr>
          <w:t>пунктом 3.7</w:t>
        </w:r>
      </w:hyperlink>
      <w:r>
        <w:t xml:space="preserve"> настоящего Порядка;</w:t>
      </w:r>
      <w:proofErr w:type="gramEnd"/>
    </w:p>
    <w:p w:rsidR="00436632" w:rsidRDefault="00436632" w:rsidP="00436632">
      <w:pPr>
        <w:pStyle w:val="ConsPlusNormal"/>
        <w:spacing w:before="220"/>
        <w:ind w:firstLine="540"/>
        <w:jc w:val="both"/>
      </w:pPr>
      <w:r>
        <w:t xml:space="preserve">- информацию о дате размещения результатов конкурса на едином портале, специализированном портале, федеральном электронном портале, </w:t>
      </w:r>
      <w:proofErr w:type="gramStart"/>
      <w:r>
        <w:t>которая</w:t>
      </w:r>
      <w:proofErr w:type="gramEnd"/>
      <w:r>
        <w:t xml:space="preserve"> не может быть позднее 14-го календарного дня, следующего за днем определения победителей конкурса.</w:t>
      </w:r>
    </w:p>
    <w:p w:rsidR="00436632" w:rsidRDefault="00436632" w:rsidP="00436632">
      <w:pPr>
        <w:pStyle w:val="ConsPlusNormal"/>
        <w:spacing w:before="220"/>
        <w:ind w:firstLine="540"/>
        <w:jc w:val="both"/>
      </w:pPr>
      <w:r>
        <w:t xml:space="preserve">2.3. Некоммерческая организация должна соответствовать требованиям, указанным в </w:t>
      </w:r>
      <w:hyperlink w:anchor="P50" w:history="1">
        <w:r>
          <w:rPr>
            <w:color w:val="0000FF"/>
          </w:rPr>
          <w:t>пункте 1.5</w:t>
        </w:r>
      </w:hyperlink>
      <w:r>
        <w:t xml:space="preserve"> настоящего Порядка.</w:t>
      </w:r>
    </w:p>
    <w:p w:rsidR="00436632" w:rsidRDefault="00436632" w:rsidP="00436632">
      <w:pPr>
        <w:pStyle w:val="ConsPlusNormal"/>
        <w:spacing w:before="220"/>
        <w:ind w:firstLine="540"/>
        <w:jc w:val="both"/>
      </w:pPr>
      <w:r>
        <w:t xml:space="preserve">Требования, предъявляемые к форме и содержанию заявок, установлены </w:t>
      </w:r>
      <w:hyperlink w:anchor="P92" w:history="1">
        <w:r>
          <w:rPr>
            <w:color w:val="0000FF"/>
          </w:rPr>
          <w:t>пунктом 2.5</w:t>
        </w:r>
      </w:hyperlink>
      <w:r>
        <w:t xml:space="preserve"> настоящего Порядка.</w:t>
      </w:r>
    </w:p>
    <w:p w:rsidR="00436632" w:rsidRDefault="00436632" w:rsidP="00436632">
      <w:pPr>
        <w:pStyle w:val="ConsPlusNormal"/>
        <w:spacing w:before="220"/>
        <w:ind w:firstLine="540"/>
        <w:jc w:val="both"/>
      </w:pPr>
      <w:r>
        <w:t xml:space="preserve">Некоммерческая организация вправе подать только одну заявку на участие в конкурсе на предоставление гранта в форме субсидии (далее - заявка) по одному из </w:t>
      </w:r>
      <w:proofErr w:type="spellStart"/>
      <w:r>
        <w:t>грантовых</w:t>
      </w:r>
      <w:proofErr w:type="spellEnd"/>
      <w:r>
        <w:t xml:space="preserve"> направлений, указанных в </w:t>
      </w:r>
      <w:hyperlink w:anchor="P170" w:history="1">
        <w:r>
          <w:rPr>
            <w:color w:val="0000FF"/>
          </w:rPr>
          <w:t>подпункте 1 пункта 3.3</w:t>
        </w:r>
      </w:hyperlink>
      <w:r>
        <w:t xml:space="preserve"> настоящего Порядка.</w:t>
      </w:r>
    </w:p>
    <w:p w:rsidR="00436632" w:rsidRDefault="00436632" w:rsidP="00436632">
      <w:pPr>
        <w:pStyle w:val="ConsPlusNormal"/>
        <w:spacing w:before="220"/>
        <w:ind w:firstLine="540"/>
        <w:jc w:val="both"/>
      </w:pPr>
      <w:bookmarkStart w:id="5" w:name="P87"/>
      <w:bookmarkEnd w:id="5"/>
      <w:r>
        <w:t>2.4. Некоммерческая организация вправе в течение срока приема заявок:</w:t>
      </w:r>
    </w:p>
    <w:p w:rsidR="00436632" w:rsidRDefault="00436632" w:rsidP="00436632">
      <w:pPr>
        <w:pStyle w:val="ConsPlusNormal"/>
        <w:spacing w:before="220"/>
        <w:ind w:firstLine="540"/>
        <w:jc w:val="both"/>
      </w:pPr>
      <w:r>
        <w:t xml:space="preserve">внести изменения в поданную заявку путем повторного направления в Департамент заявки с приложением документов, указанных в </w:t>
      </w:r>
      <w:hyperlink w:anchor="P92" w:history="1">
        <w:r>
          <w:rPr>
            <w:color w:val="0000FF"/>
          </w:rPr>
          <w:t>пункте 2.5</w:t>
        </w:r>
      </w:hyperlink>
      <w:r>
        <w:t xml:space="preserve"> настоящего Порядка;</w:t>
      </w:r>
    </w:p>
    <w:p w:rsidR="00436632" w:rsidRDefault="00436632" w:rsidP="00436632">
      <w:pPr>
        <w:pStyle w:val="ConsPlusNormal"/>
        <w:spacing w:before="220"/>
        <w:ind w:firstLine="540"/>
        <w:jc w:val="both"/>
      </w:pPr>
      <w:r>
        <w:t>отказаться от участия в конкурсе путем отзыва поданной заявки.</w:t>
      </w:r>
    </w:p>
    <w:p w:rsidR="00436632" w:rsidRDefault="00436632" w:rsidP="00436632">
      <w:pPr>
        <w:pStyle w:val="ConsPlusNormal"/>
        <w:spacing w:before="220"/>
        <w:ind w:firstLine="540"/>
        <w:jc w:val="both"/>
      </w:pPr>
      <w:r>
        <w:t>Основанием для возврата заявки является поступление в течение срока проведения конкурса от некоммерческой организации в Департамент обращения об отзыве заявки. Отозванные некоммерческой организацией заявки возвращаются Департаментом в течение 2 рабочих дней со дня поступления соответствующего обращения в Департамент.</w:t>
      </w:r>
    </w:p>
    <w:p w:rsidR="00436632" w:rsidRDefault="00436632" w:rsidP="00436632">
      <w:pPr>
        <w:pStyle w:val="ConsPlusNormal"/>
        <w:spacing w:before="220"/>
        <w:ind w:firstLine="540"/>
        <w:jc w:val="both"/>
      </w:pPr>
      <w:r>
        <w:t xml:space="preserve">Некоммерческая организация в период срока подачи заявок вправе обратиться в Департамент с письменным заявлением о разъяснении положений объявления о проведении конкурса. Департамент направляет письменные разъяснения такой некоммерческой организации в течение 3 рабочих дней со дня регистрации заявления о разъяснении положений объявления о </w:t>
      </w:r>
      <w:r>
        <w:lastRenderedPageBreak/>
        <w:t>проведении конкурса.</w:t>
      </w:r>
    </w:p>
    <w:p w:rsidR="00436632" w:rsidRDefault="00436632" w:rsidP="00436632">
      <w:pPr>
        <w:pStyle w:val="ConsPlusNormal"/>
        <w:spacing w:before="220"/>
        <w:ind w:firstLine="540"/>
        <w:jc w:val="both"/>
      </w:pPr>
      <w:bookmarkStart w:id="6" w:name="P92"/>
      <w:bookmarkEnd w:id="6"/>
      <w:r>
        <w:t xml:space="preserve">2.5. Для участия в конкурсе некоммерческая организация представляет в Департамент заявку посредством заполнения электронной формы на специализированном портале с прикреплением электронных образов документов, указанных в </w:t>
      </w:r>
      <w:hyperlink w:anchor="P162" w:history="1">
        <w:r>
          <w:rPr>
            <w:color w:val="0000FF"/>
          </w:rPr>
          <w:t>пункте 3.1</w:t>
        </w:r>
      </w:hyperlink>
      <w:r>
        <w:t xml:space="preserve"> настоящего Порядка.</w:t>
      </w:r>
    </w:p>
    <w:p w:rsidR="00436632" w:rsidRDefault="00436632" w:rsidP="00436632">
      <w:pPr>
        <w:pStyle w:val="ConsPlusNormal"/>
        <w:spacing w:before="220"/>
        <w:ind w:firstLine="540"/>
        <w:jc w:val="both"/>
      </w:pPr>
      <w:r>
        <w:t>Электронная форма заявки включает:</w:t>
      </w:r>
    </w:p>
    <w:p w:rsidR="00436632" w:rsidRDefault="00436632" w:rsidP="00436632">
      <w:pPr>
        <w:pStyle w:val="ConsPlusNormal"/>
        <w:spacing w:before="220"/>
        <w:ind w:firstLine="540"/>
        <w:jc w:val="both"/>
      </w:pPr>
      <w:proofErr w:type="gramStart"/>
      <w:r>
        <w:t xml:space="preserve">1) основные данные проекта: название проекта, одно из направлений, по которому проект планируется к реализации, в соответствии с </w:t>
      </w:r>
      <w:hyperlink w:anchor="P170" w:history="1">
        <w:r>
          <w:rPr>
            <w:color w:val="0000FF"/>
          </w:rPr>
          <w:t>подпунктом 1 пункта 3.3</w:t>
        </w:r>
      </w:hyperlink>
      <w:r>
        <w:t xml:space="preserve"> настоящего Порядка; краткое описание проекта; указание муниципального образования (муниципальных образований); срок реализации проекта; обоснование социальной значимости проекта; целевые группы проекта; цель (цели) и задачи проекта; ожидаемые количественные и качественные результаты проекта;</w:t>
      </w:r>
      <w:proofErr w:type="gramEnd"/>
    </w:p>
    <w:p w:rsidR="00436632" w:rsidRDefault="00436632" w:rsidP="00436632">
      <w:pPr>
        <w:pStyle w:val="ConsPlusNormal"/>
        <w:spacing w:before="220"/>
        <w:ind w:firstLine="540"/>
        <w:jc w:val="both"/>
      </w:pPr>
      <w:r>
        <w:t>2) информацию о руководителе и команде проекта;</w:t>
      </w:r>
    </w:p>
    <w:p w:rsidR="00436632" w:rsidRDefault="00436632" w:rsidP="00436632">
      <w:pPr>
        <w:pStyle w:val="ConsPlusNormal"/>
        <w:spacing w:before="220"/>
        <w:ind w:firstLine="540"/>
        <w:jc w:val="both"/>
      </w:pPr>
      <w:r>
        <w:t>3) сведения о некоммерческой организации: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основные виды деятельности некоммерческой организации; контактный телефон организации; адрес электронной почты для направления некоммерческой организации юридически значимых сообщений;</w:t>
      </w:r>
    </w:p>
    <w:p w:rsidR="00436632" w:rsidRDefault="00436632" w:rsidP="00436632">
      <w:pPr>
        <w:pStyle w:val="ConsPlusNormal"/>
        <w:spacing w:before="220"/>
        <w:ind w:firstLine="540"/>
        <w:jc w:val="both"/>
      </w:pPr>
      <w:r>
        <w:t>4) календарный план реализации проекта с указанием даты начала и окончания срока реализации проекта;</w:t>
      </w:r>
    </w:p>
    <w:p w:rsidR="00436632" w:rsidRDefault="00436632" w:rsidP="00436632">
      <w:pPr>
        <w:pStyle w:val="ConsPlusNormal"/>
        <w:spacing w:before="220"/>
        <w:ind w:firstLine="540"/>
        <w:jc w:val="both"/>
      </w:pPr>
      <w:r>
        <w:t>5) бюджет проекта с указанием общей суммы расходов на реализацию проекта, запрашиваемой суммы гранта;</w:t>
      </w:r>
    </w:p>
    <w:p w:rsidR="00436632" w:rsidRDefault="00436632" w:rsidP="00436632">
      <w:pPr>
        <w:pStyle w:val="ConsPlusNormal"/>
        <w:spacing w:before="220"/>
        <w:ind w:firstLine="540"/>
        <w:jc w:val="both"/>
      </w:pPr>
      <w:r>
        <w:t>6) согласие на публикацию (размещение) в информационно-телекоммуникационной сети "Интернет" информации об участнике конкурса, о заявке, иной информации о некоммерческой организации, связанной с конкурсом.</w:t>
      </w:r>
    </w:p>
    <w:p w:rsidR="00436632" w:rsidRDefault="00436632" w:rsidP="00436632">
      <w:pPr>
        <w:pStyle w:val="ConsPlusNormal"/>
        <w:spacing w:before="220"/>
        <w:ind w:firstLine="540"/>
        <w:jc w:val="both"/>
      </w:pPr>
      <w:bookmarkStart w:id="7" w:name="P100"/>
      <w:bookmarkEnd w:id="7"/>
      <w:r>
        <w:t>2.6. Датой и временем подачи заявки являются дата и время регистрации и присвоения заявке статуса "на рассмотрении" на специализированном портале.</w:t>
      </w:r>
    </w:p>
    <w:p w:rsidR="00436632" w:rsidRDefault="00436632" w:rsidP="00436632">
      <w:pPr>
        <w:pStyle w:val="ConsPlusNormal"/>
        <w:spacing w:before="220"/>
        <w:ind w:firstLine="540"/>
        <w:jc w:val="both"/>
      </w:pPr>
      <w:r>
        <w:t>При внесении изменений в поданную заявку датой и временем подачи заявки являются дата и время регистрации изменений.</w:t>
      </w:r>
    </w:p>
    <w:p w:rsidR="00436632" w:rsidRDefault="00436632" w:rsidP="00436632">
      <w:pPr>
        <w:pStyle w:val="ConsPlusNormal"/>
        <w:spacing w:before="220"/>
        <w:ind w:firstLine="540"/>
        <w:jc w:val="both"/>
      </w:pPr>
      <w:r>
        <w:t>Информация обо всех заявках, включающая наименование некоммерческой организации - участника конкурса, ее основной государственный регистрационный номер и (или) идентификационный номер налогоплательщика, название и краткое описание проекта, запрашиваемый размер поддержки, в течение 15 календарных дней со дня окончания срока приема заявок размещается Департаментом на специализированном портале и федеральном электронном портале.</w:t>
      </w:r>
    </w:p>
    <w:p w:rsidR="00436632" w:rsidRDefault="00436632" w:rsidP="00436632">
      <w:pPr>
        <w:pStyle w:val="ConsPlusNormal"/>
        <w:spacing w:before="220"/>
        <w:ind w:firstLine="540"/>
        <w:jc w:val="both"/>
      </w:pPr>
      <w:bookmarkStart w:id="8" w:name="P103"/>
      <w:bookmarkEnd w:id="8"/>
      <w:r>
        <w:t>2.7. Для рассмотрения и оценки заявок участников конкурса Департаментом создается конкурсная комиссия, состав и положение о которой утверждается приказом Департамента.</w:t>
      </w:r>
    </w:p>
    <w:p w:rsidR="00436632" w:rsidRDefault="00436632" w:rsidP="00436632">
      <w:pPr>
        <w:pStyle w:val="ConsPlusNormal"/>
        <w:spacing w:before="220"/>
        <w:ind w:firstLine="540"/>
        <w:jc w:val="both"/>
      </w:pPr>
      <w:r>
        <w:t xml:space="preserve">В состав конкурсной комиссии </w:t>
      </w:r>
      <w:proofErr w:type="gramStart"/>
      <w:r>
        <w:t>включаются</w:t>
      </w:r>
      <w:proofErr w:type="gramEnd"/>
      <w:r>
        <w:t xml:space="preserve"> в том числе члены общественных советов при исполнительных органах государственной власти Воронежской области. Лица, замещающие государственные должности Воронежской области, должности государственной гражданской службы Воронежской области и должности муниципальной службы в Воронежской области в составе конкурсной комиссии составляют не более одной трети от общего числа членов.</w:t>
      </w:r>
    </w:p>
    <w:p w:rsidR="00436632" w:rsidRDefault="00436632" w:rsidP="00436632">
      <w:pPr>
        <w:pStyle w:val="ConsPlusNormal"/>
        <w:spacing w:before="220"/>
        <w:ind w:firstLine="540"/>
        <w:jc w:val="both"/>
      </w:pPr>
      <w:bookmarkStart w:id="9" w:name="P105"/>
      <w:bookmarkEnd w:id="9"/>
      <w:r>
        <w:t xml:space="preserve">2.8. </w:t>
      </w:r>
      <w:proofErr w:type="gramStart"/>
      <w:r>
        <w:t xml:space="preserve">В течение 15 календарных дней со дня окончания приема заявок Департамент проводит проверку на соответствие некоммерческой организации требованиям, установленным </w:t>
      </w:r>
      <w:hyperlink w:anchor="P50" w:history="1">
        <w:r>
          <w:rPr>
            <w:color w:val="0000FF"/>
          </w:rPr>
          <w:t xml:space="preserve">пунктом </w:t>
        </w:r>
        <w:r>
          <w:rPr>
            <w:color w:val="0000FF"/>
          </w:rPr>
          <w:lastRenderedPageBreak/>
          <w:t>1.5</w:t>
        </w:r>
      </w:hyperlink>
      <w:r>
        <w:t xml:space="preserve"> настоящего Порядка, условиям, определенным в </w:t>
      </w:r>
      <w:hyperlink w:anchor="P162" w:history="1">
        <w:r>
          <w:rPr>
            <w:color w:val="0000FF"/>
          </w:rPr>
          <w:t>пунктах 3.1</w:t>
        </w:r>
      </w:hyperlink>
      <w:r>
        <w:t xml:space="preserve">, </w:t>
      </w:r>
      <w:hyperlink w:anchor="P169" w:history="1">
        <w:r>
          <w:rPr>
            <w:color w:val="0000FF"/>
          </w:rPr>
          <w:t>3.3</w:t>
        </w:r>
      </w:hyperlink>
      <w:r>
        <w:t xml:space="preserve"> настоящего Порядка, а также проверяет полноту (комплектность) документов, оформление заявки, представленной некоммерческой организацией, на соответствие требованиям и срокам представления заявки, установленным в объявлении о проведении конкурса, достоверность представленной некоммерческой организацией информации</w:t>
      </w:r>
      <w:proofErr w:type="gramEnd"/>
      <w:r>
        <w:t>.</w:t>
      </w:r>
    </w:p>
    <w:p w:rsidR="00436632" w:rsidRDefault="00436632" w:rsidP="00436632">
      <w:pPr>
        <w:pStyle w:val="ConsPlusNormal"/>
        <w:spacing w:before="220"/>
        <w:ind w:firstLine="540"/>
        <w:jc w:val="both"/>
      </w:pPr>
      <w:proofErr w:type="gramStart"/>
      <w:r>
        <w:t>Проверка достоверности представленной некоммерческой организацией информации осуществляется Департаментом путем проверки представленных документов на предмет наличия в них противоречивых сведений, и (или) направления официальных запросов в соответствующие органы, в распоряжении которых находятся такие документы (информация), и (или) сверки с открытыми данными, представленными на официальных сайтах данных органов в информационно-телекоммуникационной сети "Интернет".</w:t>
      </w:r>
      <w:proofErr w:type="gramEnd"/>
    </w:p>
    <w:p w:rsidR="00436632" w:rsidRDefault="00436632" w:rsidP="00436632">
      <w:pPr>
        <w:pStyle w:val="ConsPlusNormal"/>
        <w:spacing w:before="220"/>
        <w:ind w:firstLine="540"/>
        <w:jc w:val="both"/>
      </w:pPr>
      <w:r>
        <w:t xml:space="preserve">По результатам проверки Департамент принимает решение о допуске к участию в конкурсе либо при наличии оснований, предусмотренных </w:t>
      </w:r>
      <w:hyperlink w:anchor="P108" w:history="1">
        <w:r>
          <w:rPr>
            <w:color w:val="0000FF"/>
          </w:rPr>
          <w:t>пунктом 2.9</w:t>
        </w:r>
      </w:hyperlink>
      <w:r>
        <w:t xml:space="preserve"> настоящего Порядка, об отказе в участии в конкурсе с указанием причины отказа. Решение Департамента оформляется протоколом и согласовывается с конкурсной комиссией.</w:t>
      </w:r>
    </w:p>
    <w:p w:rsidR="00436632" w:rsidRDefault="00436632" w:rsidP="00436632">
      <w:pPr>
        <w:pStyle w:val="ConsPlusNormal"/>
        <w:spacing w:before="220"/>
        <w:ind w:firstLine="540"/>
        <w:jc w:val="both"/>
      </w:pPr>
      <w:bookmarkStart w:id="10" w:name="P108"/>
      <w:bookmarkEnd w:id="10"/>
      <w:r>
        <w:t>2.9. Основаниями для отказа некоммерческой организации в участии в конкурсе являются:</w:t>
      </w:r>
    </w:p>
    <w:p w:rsidR="00436632" w:rsidRDefault="00436632" w:rsidP="00436632">
      <w:pPr>
        <w:pStyle w:val="ConsPlusNormal"/>
        <w:spacing w:before="220"/>
        <w:ind w:firstLine="540"/>
        <w:jc w:val="both"/>
      </w:pPr>
      <w:r>
        <w:t xml:space="preserve">- несоответствие представленных некоммерческой организацией заявки и документов требованиям, установленным </w:t>
      </w:r>
      <w:hyperlink w:anchor="P162" w:history="1">
        <w:r>
          <w:rPr>
            <w:color w:val="0000FF"/>
          </w:rPr>
          <w:t>пунктами 3.1</w:t>
        </w:r>
      </w:hyperlink>
      <w:r>
        <w:t xml:space="preserve"> и </w:t>
      </w:r>
      <w:hyperlink w:anchor="P169" w:history="1">
        <w:r>
          <w:rPr>
            <w:color w:val="0000FF"/>
          </w:rPr>
          <w:t>3.3</w:t>
        </w:r>
      </w:hyperlink>
      <w:r>
        <w:t xml:space="preserve"> настоящего Порядка;</w:t>
      </w:r>
    </w:p>
    <w:p w:rsidR="00436632" w:rsidRDefault="00436632" w:rsidP="00436632">
      <w:pPr>
        <w:pStyle w:val="ConsPlusNormal"/>
        <w:spacing w:before="220"/>
        <w:ind w:firstLine="540"/>
        <w:jc w:val="both"/>
      </w:pPr>
      <w:r>
        <w:t>- недостоверность информации, содержащейся в документах, представленных некоммерческой организацией, в том числе информации о месте нахождения и адресе юридического лица;</w:t>
      </w:r>
    </w:p>
    <w:p w:rsidR="00436632" w:rsidRDefault="00436632" w:rsidP="00436632">
      <w:pPr>
        <w:pStyle w:val="ConsPlusNormal"/>
        <w:spacing w:before="220"/>
        <w:ind w:firstLine="540"/>
        <w:jc w:val="both"/>
      </w:pPr>
      <w:r>
        <w:t xml:space="preserve">- несоответствие некоммерческой организации требованиям, указанным в </w:t>
      </w:r>
      <w:hyperlink w:anchor="P50" w:history="1">
        <w:r>
          <w:rPr>
            <w:color w:val="0000FF"/>
          </w:rPr>
          <w:t>пункте 1.5</w:t>
        </w:r>
      </w:hyperlink>
      <w:r>
        <w:t xml:space="preserve"> настоящего Порядка;</w:t>
      </w:r>
    </w:p>
    <w:p w:rsidR="00436632" w:rsidRDefault="00436632" w:rsidP="00436632">
      <w:pPr>
        <w:pStyle w:val="ConsPlusNormal"/>
        <w:spacing w:before="220"/>
        <w:ind w:firstLine="540"/>
        <w:jc w:val="both"/>
      </w:pPr>
      <w:r>
        <w:t>- подача некоммерческой организацией заявки после даты и (или) времени, определенных для подачи заявок;</w:t>
      </w:r>
    </w:p>
    <w:p w:rsidR="00436632" w:rsidRDefault="00436632" w:rsidP="00436632">
      <w:pPr>
        <w:pStyle w:val="ConsPlusNormal"/>
        <w:spacing w:before="220"/>
        <w:ind w:firstLine="540"/>
        <w:jc w:val="both"/>
      </w:pPr>
      <w:r>
        <w:t>- мероприятие (мероприятия), для осуществления которого запрашивается грант, не соответствует видам деятельности некоммерческой организации, предусмотренным ее учредительными документами;</w:t>
      </w:r>
    </w:p>
    <w:p w:rsidR="00436632" w:rsidRDefault="00436632" w:rsidP="00436632">
      <w:pPr>
        <w:pStyle w:val="ConsPlusNormal"/>
        <w:spacing w:before="220"/>
        <w:ind w:firstLine="540"/>
        <w:jc w:val="both"/>
      </w:pPr>
      <w:r>
        <w:t xml:space="preserve">- направление, по которому проект планируется к реализации, не соответствует </w:t>
      </w:r>
      <w:hyperlink w:anchor="P170" w:history="1">
        <w:r>
          <w:rPr>
            <w:color w:val="0000FF"/>
          </w:rPr>
          <w:t>подпункту 1 пункта 3.3</w:t>
        </w:r>
      </w:hyperlink>
      <w:r>
        <w:t xml:space="preserve"> настоящего Порядка.</w:t>
      </w:r>
    </w:p>
    <w:p w:rsidR="00436632" w:rsidRDefault="00436632" w:rsidP="00436632">
      <w:pPr>
        <w:pStyle w:val="ConsPlusNormal"/>
        <w:spacing w:before="220"/>
        <w:ind w:firstLine="540"/>
        <w:jc w:val="both"/>
      </w:pPr>
      <w:r>
        <w:t>2.10. В течение 1 рабочего дня со дня принятия решения о допуске к участию в конкурсе либо об отказе в участии в конкурсе Департамент размещает на едином портале, специализированном портале, федеральном электронном портале:</w:t>
      </w:r>
    </w:p>
    <w:p w:rsidR="00436632" w:rsidRDefault="00436632" w:rsidP="00436632">
      <w:pPr>
        <w:pStyle w:val="ConsPlusNormal"/>
        <w:spacing w:before="220"/>
        <w:ind w:firstLine="540"/>
        <w:jc w:val="both"/>
      </w:pPr>
      <w:r>
        <w:t>- информацию о дате, времени и месте рассмотрения заявок;</w:t>
      </w:r>
    </w:p>
    <w:p w:rsidR="00436632" w:rsidRDefault="00436632" w:rsidP="00436632">
      <w:pPr>
        <w:pStyle w:val="ConsPlusNormal"/>
        <w:spacing w:before="220"/>
        <w:ind w:firstLine="540"/>
        <w:jc w:val="both"/>
      </w:pPr>
      <w:r>
        <w:t>- информацию об участниках отбора, заявки которых были рассмотрены;</w:t>
      </w:r>
    </w:p>
    <w:p w:rsidR="00436632" w:rsidRDefault="00436632" w:rsidP="00436632">
      <w:pPr>
        <w:pStyle w:val="ConsPlusNormal"/>
        <w:spacing w:before="220"/>
        <w:ind w:firstLine="540"/>
        <w:jc w:val="both"/>
      </w:pPr>
      <w:r>
        <w:t xml:space="preserve">- информацию о допуске к участию в конкурсе либо </w:t>
      </w:r>
      <w:proofErr w:type="gramStart"/>
      <w:r>
        <w:t>об отказе в участии в конкурсе с указанием причины отказа по каждой заявке</w:t>
      </w:r>
      <w:proofErr w:type="gramEnd"/>
      <w:r>
        <w:t>;</w:t>
      </w:r>
    </w:p>
    <w:p w:rsidR="00436632" w:rsidRDefault="00436632" w:rsidP="00436632">
      <w:pPr>
        <w:pStyle w:val="ConsPlusNormal"/>
        <w:spacing w:before="220"/>
        <w:ind w:firstLine="540"/>
        <w:jc w:val="both"/>
      </w:pPr>
      <w:r>
        <w:t>- решение Департамента.</w:t>
      </w:r>
    </w:p>
    <w:p w:rsidR="00436632" w:rsidRDefault="00436632" w:rsidP="00436632">
      <w:pPr>
        <w:pStyle w:val="ConsPlusNormal"/>
        <w:spacing w:before="220"/>
        <w:ind w:firstLine="540"/>
        <w:jc w:val="both"/>
      </w:pPr>
      <w:r>
        <w:t xml:space="preserve">Информация для размещения результатов рассмотрения заявок направляется Департаментом в срок не позднее 2 рабочих дней </w:t>
      </w:r>
      <w:proofErr w:type="gramStart"/>
      <w:r>
        <w:t xml:space="preserve">с даты принятия решения в департамент финансов Воронежской области для предоставления ее в Министерство финансов Российской </w:t>
      </w:r>
      <w:r>
        <w:lastRenderedPageBreak/>
        <w:t>Федерации для размещения</w:t>
      </w:r>
      <w:proofErr w:type="gramEnd"/>
      <w:r>
        <w:t xml:space="preserve"> на едином портале.</w:t>
      </w:r>
    </w:p>
    <w:p w:rsidR="00436632" w:rsidRDefault="00436632" w:rsidP="00436632">
      <w:pPr>
        <w:pStyle w:val="ConsPlusNormal"/>
        <w:spacing w:before="220"/>
        <w:ind w:firstLine="540"/>
        <w:jc w:val="both"/>
      </w:pPr>
      <w:r>
        <w:t xml:space="preserve">2.11. Оценка заявок, участвующих в конкурсе, осуществляется в соответствии с </w:t>
      </w:r>
      <w:hyperlink w:anchor="P278" w:history="1">
        <w:r>
          <w:rPr>
            <w:color w:val="0000FF"/>
          </w:rPr>
          <w:t>Методикой</w:t>
        </w:r>
      </w:hyperlink>
      <w:r>
        <w:t xml:space="preserve"> оценки заявок социально ориентированных некоммерческих организаций на участие в конкурсе на предоставление грантов в форме субсидий (далее - Методика) согласно приложению к настоящему Порядку.</w:t>
      </w:r>
    </w:p>
    <w:p w:rsidR="00436632" w:rsidRDefault="00436632" w:rsidP="00436632">
      <w:pPr>
        <w:pStyle w:val="ConsPlusNormal"/>
        <w:spacing w:before="220"/>
        <w:ind w:firstLine="540"/>
        <w:jc w:val="both"/>
      </w:pPr>
      <w:r>
        <w:t xml:space="preserve">2.12. Департамент в течение двух рабочих дней после принятия решения, указанного в </w:t>
      </w:r>
      <w:hyperlink w:anchor="P105" w:history="1">
        <w:r>
          <w:rPr>
            <w:color w:val="0000FF"/>
          </w:rPr>
          <w:t>пункте 2.8</w:t>
        </w:r>
      </w:hyperlink>
      <w:r>
        <w:t xml:space="preserve"> настоящего Порядка, передает заявки с прилагаемыми документами экспертам для проведения их оценки на специализированном портале.</w:t>
      </w:r>
    </w:p>
    <w:p w:rsidR="00436632" w:rsidRDefault="00436632" w:rsidP="00436632">
      <w:pPr>
        <w:pStyle w:val="ConsPlusNormal"/>
        <w:spacing w:before="220"/>
        <w:ind w:firstLine="540"/>
        <w:jc w:val="both"/>
      </w:pPr>
      <w:r>
        <w:t>Эксперт проводит оценку заявок лично. Каждая заявка и прилагаемые документы оцениваются не менее чем двумя экспертами. Срок проведения оценки не должен превышать 14 календарных дней с даты их передачи экспертам для оценки.</w:t>
      </w:r>
    </w:p>
    <w:p w:rsidR="00436632" w:rsidRDefault="00436632" w:rsidP="00436632">
      <w:pPr>
        <w:pStyle w:val="ConsPlusNormal"/>
        <w:spacing w:before="220"/>
        <w:ind w:firstLine="540"/>
        <w:jc w:val="both"/>
      </w:pPr>
      <w:r>
        <w:t>2.13. Информация об экспертах не разглашается.</w:t>
      </w:r>
    </w:p>
    <w:p w:rsidR="00436632" w:rsidRDefault="00436632" w:rsidP="00436632">
      <w:pPr>
        <w:pStyle w:val="ConsPlusNormal"/>
        <w:spacing w:before="220"/>
        <w:ind w:firstLine="540"/>
        <w:jc w:val="both"/>
      </w:pPr>
      <w:r>
        <w:t>Эксперт обязан:</w:t>
      </w:r>
    </w:p>
    <w:p w:rsidR="00436632" w:rsidRDefault="00436632" w:rsidP="00436632">
      <w:pPr>
        <w:pStyle w:val="ConsPlusNormal"/>
        <w:spacing w:before="220"/>
        <w:ind w:firstLine="540"/>
        <w:jc w:val="both"/>
      </w:pPr>
      <w:r>
        <w:t>а) ознакомиться с настоящим Порядком до начала проведения оценки;</w:t>
      </w:r>
    </w:p>
    <w:p w:rsidR="00436632" w:rsidRDefault="00436632" w:rsidP="00436632">
      <w:pPr>
        <w:pStyle w:val="ConsPlusNormal"/>
        <w:spacing w:before="220"/>
        <w:ind w:firstLine="540"/>
        <w:jc w:val="both"/>
      </w:pPr>
      <w:r>
        <w:t>б) не разглашать информацию о собственном статусе эксперта, а также о личностях других экспертов;</w:t>
      </w:r>
    </w:p>
    <w:p w:rsidR="00436632" w:rsidRDefault="00436632" w:rsidP="00436632">
      <w:pPr>
        <w:pStyle w:val="ConsPlusNormal"/>
        <w:spacing w:before="220"/>
        <w:ind w:firstLine="540"/>
        <w:jc w:val="both"/>
      </w:pPr>
      <w:proofErr w:type="gramStart"/>
      <w:r>
        <w:t>в) не сообщать другому лицу свои уникальный идентификатор (логин) и пароль от подтвержденной учетной записи на специализированном портале;</w:t>
      </w:r>
      <w:proofErr w:type="gramEnd"/>
    </w:p>
    <w:p w:rsidR="00436632" w:rsidRDefault="00436632" w:rsidP="00436632">
      <w:pPr>
        <w:pStyle w:val="ConsPlusNormal"/>
        <w:spacing w:before="220"/>
        <w:ind w:firstLine="540"/>
        <w:jc w:val="both"/>
      </w:pPr>
      <w:r>
        <w:t>г) не разглашать перечень заявок, которые оцениваются или были оценены экспертом;</w:t>
      </w:r>
    </w:p>
    <w:p w:rsidR="00436632" w:rsidRDefault="00436632" w:rsidP="00436632">
      <w:pPr>
        <w:pStyle w:val="ConsPlusNormal"/>
        <w:spacing w:before="220"/>
        <w:ind w:firstLine="540"/>
        <w:jc w:val="both"/>
      </w:pPr>
      <w:proofErr w:type="spellStart"/>
      <w:r>
        <w:t>д</w:t>
      </w:r>
      <w:proofErr w:type="spellEnd"/>
      <w:r>
        <w:t>) не использовать с целью получения финансовой или любой другой выгоды информацию, которая не находилась в открытом доступе и была получена экспертом благодаря доступу к специализированному порталу;</w:t>
      </w:r>
    </w:p>
    <w:p w:rsidR="00436632" w:rsidRDefault="00436632" w:rsidP="00436632">
      <w:pPr>
        <w:pStyle w:val="ConsPlusNormal"/>
        <w:spacing w:before="220"/>
        <w:ind w:firstLine="540"/>
        <w:jc w:val="both"/>
      </w:pPr>
      <w:r>
        <w:t>е) соблюдать авторские права участников конкурса, подавших заявки, на результаты их интеллектуальной деятельности, являющиеся объектами авторских прав.</w:t>
      </w:r>
    </w:p>
    <w:p w:rsidR="00436632" w:rsidRDefault="00436632" w:rsidP="00436632">
      <w:pPr>
        <w:pStyle w:val="ConsPlusNormal"/>
        <w:spacing w:before="220"/>
        <w:ind w:firstLine="540"/>
        <w:jc w:val="both"/>
      </w:pPr>
      <w:r>
        <w:t>Эксперт при оценке заявок не вправе вступать в контакты с некоммерческими организациями, в том числе обсуждать с ними поданные ими заявки, напрямую запрашивать документы, информацию и (или) пояснения.</w:t>
      </w:r>
    </w:p>
    <w:p w:rsidR="00436632" w:rsidRDefault="00436632" w:rsidP="00436632">
      <w:pPr>
        <w:pStyle w:val="ConsPlusNormal"/>
        <w:spacing w:before="220"/>
        <w:ind w:firstLine="540"/>
        <w:jc w:val="both"/>
      </w:pPr>
      <w:r>
        <w:t>Эксперт конкурса не вправе рассматривать заявку некоммерческой организации, если он является работником или членом такой организации или если таковыми являются его близкие родственники,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 В указанных случаях эксперт направляет в Департамент заявление о невозможности проведения оценки.</w:t>
      </w:r>
    </w:p>
    <w:p w:rsidR="00436632" w:rsidRDefault="00436632" w:rsidP="00436632">
      <w:pPr>
        <w:pStyle w:val="ConsPlusNormal"/>
        <w:spacing w:before="220"/>
        <w:ind w:firstLine="540"/>
        <w:jc w:val="both"/>
      </w:pPr>
      <w:r>
        <w:t>2.14. Департамент в течение 3 рабочих дней со дня завершения экспертной оценки направляет в конкурсную комиссию заявки с прилагаемыми документами, оценочные листы с комментариями экспертов по каждой заявке.</w:t>
      </w:r>
    </w:p>
    <w:p w:rsidR="00436632" w:rsidRDefault="00436632" w:rsidP="00436632">
      <w:pPr>
        <w:pStyle w:val="ConsPlusNormal"/>
        <w:spacing w:before="220"/>
        <w:ind w:firstLine="540"/>
        <w:jc w:val="both"/>
      </w:pPr>
      <w:r>
        <w:t>Конкурсная комиссия в течение 5 рабочих дней проводит заседание, на котором:</w:t>
      </w:r>
    </w:p>
    <w:p w:rsidR="00436632" w:rsidRDefault="00436632" w:rsidP="00436632">
      <w:pPr>
        <w:pStyle w:val="ConsPlusNormal"/>
        <w:spacing w:before="220"/>
        <w:ind w:firstLine="540"/>
        <w:jc w:val="both"/>
      </w:pPr>
      <w:r>
        <w:t>1) рассматривает представленные материалы;</w:t>
      </w:r>
    </w:p>
    <w:p w:rsidR="00436632" w:rsidRDefault="00436632" w:rsidP="00436632">
      <w:pPr>
        <w:pStyle w:val="ConsPlusNormal"/>
        <w:spacing w:before="220"/>
        <w:ind w:firstLine="540"/>
        <w:jc w:val="both"/>
      </w:pPr>
      <w:r>
        <w:t>2) оформляет сводный оценочный лист по каждой заявке;</w:t>
      </w:r>
    </w:p>
    <w:p w:rsidR="00436632" w:rsidRDefault="00436632" w:rsidP="00436632">
      <w:pPr>
        <w:pStyle w:val="ConsPlusNormal"/>
        <w:spacing w:before="220"/>
        <w:ind w:firstLine="540"/>
        <w:jc w:val="both"/>
      </w:pPr>
      <w:r>
        <w:lastRenderedPageBreak/>
        <w:t xml:space="preserve">3) формирует своим решением проект рейтинга некоммерческих организаций - участников конкурса (далее - рейтинг) в порядке убывания присвоенных им итоговых баллов от наибольшего к </w:t>
      </w:r>
      <w:proofErr w:type="gramStart"/>
      <w:r>
        <w:t>наименьшему</w:t>
      </w:r>
      <w:proofErr w:type="gramEnd"/>
      <w:r>
        <w:t>. Проекты, получившие больший итоговый балл, получают более высокую позицию в рейтинге. Итоговый балл заявки определяется как сумма средних баллов, присвоенных оценившими заявку экспертами по каждому критерию, с округлением полученных чисел до десятых;</w:t>
      </w:r>
    </w:p>
    <w:p w:rsidR="00436632" w:rsidRDefault="00436632" w:rsidP="00436632">
      <w:pPr>
        <w:pStyle w:val="ConsPlusNormal"/>
        <w:spacing w:before="220"/>
        <w:ind w:firstLine="540"/>
        <w:jc w:val="both"/>
      </w:pPr>
      <w:r>
        <w:t>4) формирует своим решением проект перечня победителей конкурса, включающий предложения по размерам грантов, предоставляемых на реализацию каждого проекта.</w:t>
      </w:r>
    </w:p>
    <w:p w:rsidR="00436632" w:rsidRDefault="00436632" w:rsidP="00436632">
      <w:pPr>
        <w:pStyle w:val="ConsPlusNormal"/>
        <w:spacing w:before="220"/>
        <w:ind w:firstLine="540"/>
        <w:jc w:val="both"/>
      </w:pPr>
      <w:proofErr w:type="gramStart"/>
      <w:r>
        <w:t>Решения принимаются конкурсной комиссией на заседании и оформляются протоколами, которые содержат сведения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 а также информацию</w:t>
      </w:r>
      <w:proofErr w:type="gramEnd"/>
      <w:r>
        <w:t xml:space="preserve"> в отношении всех предлагаемых победителях конкурса (наименование некоммерческой организации - победителя конкурса, ее основной государственный регистрационный номер и (или) идентификационный номер налогоплательщика, название программы (проекта), на осуществление которого предоставляется поддержка, ее размер). Протокол подписывается председателем конкурсной комиссии и секретарем конкурсной комиссии и в течение 2 рабочих дней со дня его оформления направляется в Департамент.</w:t>
      </w:r>
    </w:p>
    <w:p w:rsidR="00436632" w:rsidRDefault="00436632" w:rsidP="00436632">
      <w:pPr>
        <w:pStyle w:val="ConsPlusNormal"/>
        <w:spacing w:before="220"/>
        <w:ind w:firstLine="540"/>
        <w:jc w:val="both"/>
      </w:pPr>
      <w:r>
        <w:t xml:space="preserve">2.15. </w:t>
      </w:r>
      <w:proofErr w:type="gramStart"/>
      <w:r>
        <w:t>В течение 5 рабочих дней со дня получения протокола конкурсной комиссии Департамент принимает решение о выделении грантов победителям конкурса, которым утверждается рейтинг, а также победители конкурса с указанием наименования некоммерческой организации, ее основного государственного регистрационного номера и (или) идентификационного номера налогоплательщика, названия проекта, на осуществление которого предоставляется грант, размера гранта (далее - результаты конкурса), либо решение об отказе в предоставлении гранта</w:t>
      </w:r>
      <w:proofErr w:type="gramEnd"/>
      <w:r>
        <w:t>.</w:t>
      </w:r>
    </w:p>
    <w:p w:rsidR="00436632" w:rsidRDefault="00436632" w:rsidP="00436632">
      <w:pPr>
        <w:pStyle w:val="ConsPlusNormal"/>
        <w:spacing w:before="220"/>
        <w:ind w:firstLine="540"/>
        <w:jc w:val="both"/>
      </w:pPr>
      <w:r>
        <w:t xml:space="preserve">Победителями конкурса являются определенные решением Департамента некоммерческие организации, занявшие места в рейтинге от наименьшего к </w:t>
      </w:r>
      <w:proofErr w:type="gramStart"/>
      <w:r>
        <w:t>наибольшему</w:t>
      </w:r>
      <w:proofErr w:type="gramEnd"/>
      <w:r>
        <w:t>. Количество победителей конкурса определяется исходя из объема бюджетных ассигнований бюджета Воронежской области и средств областного бюджета, источником финансового обеспечения которых является грант Президента Российской Федерации, предусмотренных на эти цели на соответствующий финансовый год.</w:t>
      </w:r>
    </w:p>
    <w:p w:rsidR="00436632" w:rsidRDefault="00436632" w:rsidP="00436632">
      <w:pPr>
        <w:pStyle w:val="ConsPlusNormal"/>
        <w:spacing w:before="220"/>
        <w:ind w:firstLine="540"/>
        <w:jc w:val="both"/>
      </w:pPr>
      <w:r>
        <w:t>При равном количестве баллов победителем конкурса признается некоммерческая организация, заявка которой была подана ранее.</w:t>
      </w:r>
    </w:p>
    <w:p w:rsidR="00436632" w:rsidRDefault="00436632" w:rsidP="00436632">
      <w:pPr>
        <w:pStyle w:val="ConsPlusNormal"/>
        <w:spacing w:before="220"/>
        <w:ind w:firstLine="540"/>
        <w:jc w:val="both"/>
      </w:pPr>
      <w:r>
        <w:t>В случае отказа в предоставлении гранта Департамент направляет соответствующее уведомление об отказе в предоставлении гранта с указанием причины принятия соответствующего решения.</w:t>
      </w:r>
    </w:p>
    <w:p w:rsidR="00436632" w:rsidRDefault="00436632" w:rsidP="00436632">
      <w:pPr>
        <w:pStyle w:val="ConsPlusNormal"/>
        <w:spacing w:before="220"/>
        <w:ind w:firstLine="540"/>
        <w:jc w:val="both"/>
      </w:pPr>
      <w:bookmarkStart w:id="11" w:name="P145"/>
      <w:bookmarkEnd w:id="11"/>
      <w:r>
        <w:t xml:space="preserve">2.16. В случае отсутствия заявок или </w:t>
      </w:r>
      <w:proofErr w:type="gramStart"/>
      <w:r>
        <w:t>в случае принятия решений по всем поступившим заявкам об отказе в участии в конкурсе</w:t>
      </w:r>
      <w:proofErr w:type="gramEnd"/>
      <w:r>
        <w:t xml:space="preserve"> или предоставлении гранта конкурс признается несостоявшимся, о чем оформляется соответствующий протокол конкурсной комиссии.</w:t>
      </w:r>
    </w:p>
    <w:p w:rsidR="00436632" w:rsidRDefault="00436632" w:rsidP="00436632">
      <w:pPr>
        <w:pStyle w:val="ConsPlusNormal"/>
        <w:spacing w:before="220"/>
        <w:ind w:firstLine="540"/>
        <w:jc w:val="both"/>
      </w:pPr>
      <w:r>
        <w:t>В случае если по окончании срока подачи заявок на участие в конкурсе подана только одна заявка, такая заявка рассматривается конкурсной комиссией в порядке, установленном настоящим Порядком. В случае если указанная заявка соответствует требованиям и условиям, предусмотренным конкурсной документацией, Департамент вправе заключить с некоммерческой организацией, подавшей единственную заявку, соглашение о предоставлении гранта в форме субсидии (далее - Соглашение).</w:t>
      </w:r>
    </w:p>
    <w:p w:rsidR="00436632" w:rsidRDefault="00436632" w:rsidP="00436632">
      <w:pPr>
        <w:pStyle w:val="ConsPlusNormal"/>
        <w:spacing w:before="220"/>
        <w:ind w:firstLine="540"/>
        <w:jc w:val="both"/>
      </w:pPr>
      <w:r>
        <w:lastRenderedPageBreak/>
        <w:t>2.17. Департамент размещает на едином портале, специализированном портале и федеральном электронном портале информацию о результатах рассмотрения заявок:</w:t>
      </w:r>
    </w:p>
    <w:p w:rsidR="00436632" w:rsidRDefault="00436632" w:rsidP="00436632">
      <w:pPr>
        <w:pStyle w:val="ConsPlusNormal"/>
        <w:spacing w:before="220"/>
        <w:ind w:firstLine="540"/>
        <w:jc w:val="both"/>
      </w:pPr>
      <w:r>
        <w:t>а) в течение 5 календарных дней со дня утверждения протокола конкурсной комиссии:</w:t>
      </w:r>
    </w:p>
    <w:p w:rsidR="00436632" w:rsidRDefault="00436632" w:rsidP="00436632">
      <w:pPr>
        <w:pStyle w:val="ConsPlusNormal"/>
        <w:spacing w:before="220"/>
        <w:ind w:firstLine="540"/>
        <w:jc w:val="both"/>
      </w:pPr>
      <w:r>
        <w:t>- протокол конкурсной комиссии и последовательность оценки заявок участников отбора;</w:t>
      </w:r>
    </w:p>
    <w:p w:rsidR="00436632" w:rsidRDefault="00436632" w:rsidP="00436632">
      <w:pPr>
        <w:pStyle w:val="ConsPlusNormal"/>
        <w:spacing w:before="220"/>
        <w:ind w:firstLine="540"/>
        <w:jc w:val="both"/>
      </w:pPr>
      <w:r>
        <w:t>- присвоенные заявкам участников отбора значения по каждому из предусмотренных критериев оценки заявок;</w:t>
      </w:r>
    </w:p>
    <w:p w:rsidR="00436632" w:rsidRDefault="00436632" w:rsidP="00436632">
      <w:pPr>
        <w:pStyle w:val="ConsPlusNormal"/>
        <w:spacing w:before="220"/>
        <w:ind w:firstLine="540"/>
        <w:jc w:val="both"/>
      </w:pPr>
      <w:r>
        <w:t>- принятое на основании результатов оценки указанных предложений решение о присвоении таким заявкам порядковых номеров;</w:t>
      </w:r>
    </w:p>
    <w:p w:rsidR="00436632" w:rsidRDefault="00436632" w:rsidP="00436632">
      <w:pPr>
        <w:pStyle w:val="ConsPlusNormal"/>
        <w:spacing w:before="220"/>
        <w:ind w:firstLine="540"/>
        <w:jc w:val="both"/>
      </w:pPr>
      <w:r>
        <w:t>б) в течение 5 календарных дней со дня утверждения результатов конкурса:</w:t>
      </w:r>
    </w:p>
    <w:p w:rsidR="00436632" w:rsidRDefault="00436632" w:rsidP="00436632">
      <w:pPr>
        <w:pStyle w:val="ConsPlusNormal"/>
        <w:spacing w:before="220"/>
        <w:ind w:firstLine="540"/>
        <w:jc w:val="both"/>
      </w:pPr>
      <w:r>
        <w:t>- дату, время и место оценки заявок;</w:t>
      </w:r>
    </w:p>
    <w:p w:rsidR="00436632" w:rsidRDefault="00436632" w:rsidP="00436632">
      <w:pPr>
        <w:pStyle w:val="ConsPlusNormal"/>
        <w:spacing w:before="220"/>
        <w:ind w:firstLine="540"/>
        <w:jc w:val="both"/>
      </w:pPr>
      <w:r>
        <w:t>- приказ Департамента о результатах конкурса;</w:t>
      </w:r>
    </w:p>
    <w:p w:rsidR="00436632" w:rsidRDefault="00436632" w:rsidP="00436632">
      <w:pPr>
        <w:pStyle w:val="ConsPlusNormal"/>
        <w:spacing w:before="220"/>
        <w:ind w:firstLine="540"/>
        <w:jc w:val="both"/>
      </w:pPr>
      <w:r>
        <w:t>- наименование победителя (победителей) конкурса с указанием основного государственного регистрационного номера и (или) идентификационного номера налогоплательщика, названия и краткого описания проекта, на осуществление которого предоставляется поддержка, и размера предоставляемого гранта;</w:t>
      </w:r>
    </w:p>
    <w:p w:rsidR="00436632" w:rsidRDefault="00436632" w:rsidP="00436632">
      <w:pPr>
        <w:pStyle w:val="ConsPlusNormal"/>
        <w:spacing w:before="220"/>
        <w:ind w:firstLine="540"/>
        <w:jc w:val="both"/>
      </w:pPr>
      <w:r>
        <w:t>- информацию о заявках, в отношении которых принято решение об отказе в предоставлении гранта.</w:t>
      </w:r>
    </w:p>
    <w:p w:rsidR="00436632" w:rsidRDefault="00436632" w:rsidP="00436632">
      <w:pPr>
        <w:pStyle w:val="ConsPlusNormal"/>
        <w:spacing w:before="220"/>
        <w:ind w:firstLine="540"/>
        <w:jc w:val="both"/>
      </w:pPr>
      <w:r>
        <w:t>Информация для размещения результатов рассмотрения заявок направляется Департаментом в срок не позднее 2 дней со дня утверждения результатов, а в департамент финансов Воронежской области для предоставления ее в Министерство финансов Российской Федерации для размещения на едином портале.</w:t>
      </w:r>
    </w:p>
    <w:p w:rsidR="00436632" w:rsidRDefault="00436632" w:rsidP="00436632">
      <w:pPr>
        <w:pStyle w:val="ConsPlusNormal"/>
        <w:jc w:val="both"/>
      </w:pPr>
    </w:p>
    <w:p w:rsidR="00436632" w:rsidRDefault="00436632" w:rsidP="00436632">
      <w:pPr>
        <w:pStyle w:val="ConsPlusTitle"/>
        <w:jc w:val="center"/>
        <w:outlineLvl w:val="1"/>
      </w:pPr>
      <w:r>
        <w:t>III. Условия и порядок предоставления грантов</w:t>
      </w:r>
    </w:p>
    <w:p w:rsidR="00436632" w:rsidRDefault="00436632" w:rsidP="00436632">
      <w:pPr>
        <w:pStyle w:val="ConsPlusTitle"/>
        <w:jc w:val="center"/>
      </w:pPr>
      <w:r>
        <w:t>в форме субсидий</w:t>
      </w:r>
    </w:p>
    <w:p w:rsidR="00436632" w:rsidRDefault="00436632" w:rsidP="00436632">
      <w:pPr>
        <w:pStyle w:val="ConsPlusNormal"/>
        <w:jc w:val="both"/>
      </w:pPr>
    </w:p>
    <w:p w:rsidR="00436632" w:rsidRDefault="00436632" w:rsidP="00436632">
      <w:pPr>
        <w:pStyle w:val="ConsPlusNormal"/>
        <w:ind w:firstLine="540"/>
        <w:jc w:val="both"/>
      </w:pPr>
      <w:bookmarkStart w:id="12" w:name="P162"/>
      <w:bookmarkEnd w:id="12"/>
      <w:r>
        <w:t>3.1. К заявке прилагаются электронные образы следующих документов:</w:t>
      </w:r>
    </w:p>
    <w:p w:rsidR="00436632" w:rsidRDefault="00436632" w:rsidP="00436632">
      <w:pPr>
        <w:pStyle w:val="ConsPlusNormal"/>
        <w:spacing w:before="220"/>
        <w:ind w:firstLine="540"/>
        <w:jc w:val="both"/>
      </w:pPr>
      <w:proofErr w:type="gramStart"/>
      <w:r>
        <w:t xml:space="preserve">1) документа, подтверждающего полномочия лица на подачу заявки от имени некоммерческой организации и (или) заявления, указанного в </w:t>
      </w:r>
      <w:hyperlink w:anchor="P166" w:history="1">
        <w:r>
          <w:rPr>
            <w:color w:val="0000FF"/>
          </w:rPr>
          <w:t>подпункте 4</w:t>
        </w:r>
      </w:hyperlink>
      <w:r>
        <w:t xml:space="preserve"> настоящего пункта,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roofErr w:type="gramEnd"/>
    </w:p>
    <w:p w:rsidR="00436632" w:rsidRDefault="00436632" w:rsidP="00436632">
      <w:pPr>
        <w:pStyle w:val="ConsPlusNormal"/>
        <w:spacing w:before="220"/>
        <w:ind w:firstLine="540"/>
        <w:jc w:val="both"/>
      </w:pPr>
      <w:r>
        <w:t>2) действующей редакции устава некоммерческой организации;</w:t>
      </w:r>
    </w:p>
    <w:p w:rsidR="00436632" w:rsidRDefault="00436632" w:rsidP="00436632">
      <w:pPr>
        <w:pStyle w:val="ConsPlusNormal"/>
        <w:spacing w:before="220"/>
        <w:ind w:firstLine="540"/>
        <w:jc w:val="both"/>
      </w:pPr>
      <w:r>
        <w:t xml:space="preserve">3) заверения о соответствии организации требованиям, установленным </w:t>
      </w:r>
      <w:hyperlink w:anchor="P56" w:history="1">
        <w:r>
          <w:rPr>
            <w:color w:val="0000FF"/>
          </w:rPr>
          <w:t>подпунктами "а"</w:t>
        </w:r>
      </w:hyperlink>
      <w:r>
        <w:t xml:space="preserve"> - </w:t>
      </w:r>
      <w:hyperlink w:anchor="P60" w:history="1">
        <w:r>
          <w:rPr>
            <w:color w:val="0000FF"/>
          </w:rPr>
          <w:t>"</w:t>
        </w:r>
        <w:proofErr w:type="spellStart"/>
        <w:r>
          <w:rPr>
            <w:color w:val="0000FF"/>
          </w:rPr>
          <w:t>д</w:t>
        </w:r>
        <w:proofErr w:type="spellEnd"/>
        <w:r>
          <w:rPr>
            <w:color w:val="0000FF"/>
          </w:rPr>
          <w:t>" пункта 1.5</w:t>
        </w:r>
      </w:hyperlink>
      <w:r>
        <w:t xml:space="preserve"> настоящего Порядка;</w:t>
      </w:r>
    </w:p>
    <w:p w:rsidR="00436632" w:rsidRDefault="00436632" w:rsidP="00436632">
      <w:pPr>
        <w:pStyle w:val="ConsPlusNormal"/>
        <w:spacing w:before="220"/>
        <w:ind w:firstLine="540"/>
        <w:jc w:val="both"/>
      </w:pPr>
      <w:bookmarkStart w:id="13" w:name="P166"/>
      <w:bookmarkEnd w:id="13"/>
      <w:proofErr w:type="gramStart"/>
      <w:r>
        <w:t xml:space="preserve">4) заявления на участие в конкурсе на предоставление грантов в форме субсидий социально ориентированным некоммерческим организациям на реализацию программ (проектов), заполненного некоммерческой организацией по форме, размещенной на специализированном портале, подписанного руководителем некоммерческой организации (иным лицом, уполномоченным действовать от имени некоммерческой организации), скрепленного печатью некоммерческой организации (при наличии) в виде одного файла в формате </w:t>
      </w:r>
      <w:proofErr w:type="spellStart"/>
      <w:r>
        <w:t>pdf</w:t>
      </w:r>
      <w:proofErr w:type="spellEnd"/>
      <w:r>
        <w:t>;</w:t>
      </w:r>
      <w:proofErr w:type="gramEnd"/>
    </w:p>
    <w:p w:rsidR="00436632" w:rsidRDefault="00436632" w:rsidP="00436632">
      <w:pPr>
        <w:pStyle w:val="ConsPlusNormal"/>
        <w:spacing w:before="220"/>
        <w:ind w:firstLine="540"/>
        <w:jc w:val="both"/>
      </w:pPr>
      <w:r>
        <w:t xml:space="preserve">5) составленного в произвольной форме уведомления некоммерческой организации о </w:t>
      </w:r>
      <w:r>
        <w:lastRenderedPageBreak/>
        <w:t>реализации проекта, финансирование которого осуществляется с привлечением средств бюджета Воронежской области, либо о подаче иной заявки (заявок) в исполнительный орган государственной власти Воронежской области о реализации проекта с привлечением средств бюджета Воронежской области, с приложением к уведомлению копии проекта.</w:t>
      </w:r>
    </w:p>
    <w:p w:rsidR="00436632" w:rsidRDefault="00436632" w:rsidP="00436632">
      <w:pPr>
        <w:pStyle w:val="ConsPlusNormal"/>
        <w:spacing w:before="220"/>
        <w:ind w:firstLine="540"/>
        <w:jc w:val="both"/>
      </w:pPr>
      <w:r>
        <w:t>3.2. Некоммерческая организация имеет право представить на специализированном портале дополнительные материалы (образы соответствующих дипломов, грамот, фотографий, печатных изданий, публикаций в средствах массовой информации, а также ссылки на материалы, размещенные в информационно-телекоммуникационной сети "Интернет", и видеоматериалы, посвященные проведенным тематическим мероприятиям).</w:t>
      </w:r>
    </w:p>
    <w:p w:rsidR="00436632" w:rsidRDefault="00436632" w:rsidP="00436632">
      <w:pPr>
        <w:pStyle w:val="ConsPlusNormal"/>
        <w:spacing w:before="220"/>
        <w:ind w:firstLine="540"/>
        <w:jc w:val="both"/>
      </w:pPr>
      <w:bookmarkStart w:id="14" w:name="P169"/>
      <w:bookmarkEnd w:id="14"/>
      <w:r>
        <w:t>3.3. Условиями предоставления субсидии являются:</w:t>
      </w:r>
    </w:p>
    <w:p w:rsidR="00436632" w:rsidRDefault="00436632" w:rsidP="00436632">
      <w:pPr>
        <w:pStyle w:val="ConsPlusNormal"/>
        <w:spacing w:before="220"/>
        <w:ind w:firstLine="540"/>
        <w:jc w:val="both"/>
      </w:pPr>
      <w:bookmarkStart w:id="15" w:name="P170"/>
      <w:bookmarkEnd w:id="15"/>
      <w:r>
        <w:t>1) проект планируется к реализации на территории Воронежской области по одному из следующих направлений:</w:t>
      </w:r>
    </w:p>
    <w:p w:rsidR="00436632" w:rsidRDefault="00436632" w:rsidP="00436632">
      <w:pPr>
        <w:pStyle w:val="ConsPlusNormal"/>
        <w:spacing w:before="220"/>
        <w:ind w:firstLine="540"/>
        <w:jc w:val="both"/>
      </w:pPr>
      <w:r>
        <w:t>- социальное обслуживание, социальная поддержка и защита граждан;</w:t>
      </w:r>
    </w:p>
    <w:p w:rsidR="00436632" w:rsidRDefault="00436632" w:rsidP="00436632">
      <w:pPr>
        <w:pStyle w:val="ConsPlusNormal"/>
        <w:spacing w:before="220"/>
        <w:ind w:firstLine="540"/>
        <w:jc w:val="both"/>
      </w:pPr>
      <w:r>
        <w:t>- охрана окружающей среды и защита животных;</w:t>
      </w:r>
    </w:p>
    <w:p w:rsidR="00436632" w:rsidRDefault="00436632" w:rsidP="00436632">
      <w:pPr>
        <w:pStyle w:val="ConsPlusNormal"/>
        <w:spacing w:before="220"/>
        <w:ind w:firstLine="540"/>
        <w:jc w:val="both"/>
      </w:pPr>
      <w:r>
        <w:t>- профилактика социально опасных форм поведения граждан;</w:t>
      </w:r>
    </w:p>
    <w:p w:rsidR="00436632" w:rsidRDefault="00436632" w:rsidP="00436632">
      <w:pPr>
        <w:pStyle w:val="ConsPlusNormal"/>
        <w:spacing w:before="220"/>
        <w:ind w:firstLine="540"/>
        <w:jc w:val="both"/>
      </w:pPr>
      <w:r>
        <w:t>- благотворительная деятельность, а также деятельность в области организации и поддержки благотворительности и добровольчества (</w:t>
      </w:r>
      <w:proofErr w:type="spellStart"/>
      <w:r>
        <w:t>волонтерства</w:t>
      </w:r>
      <w:proofErr w:type="spellEnd"/>
      <w:r>
        <w:t>);</w:t>
      </w:r>
    </w:p>
    <w:p w:rsidR="00436632" w:rsidRDefault="00436632" w:rsidP="00436632">
      <w:pPr>
        <w:pStyle w:val="ConsPlusNormal"/>
        <w:spacing w:before="220"/>
        <w:ind w:firstLine="540"/>
        <w:jc w:val="both"/>
      </w:pPr>
      <w:r>
        <w:t>-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436632" w:rsidRDefault="00436632" w:rsidP="00436632">
      <w:pPr>
        <w:pStyle w:val="ConsPlusNormal"/>
        <w:spacing w:before="220"/>
        <w:ind w:firstLine="540"/>
        <w:jc w:val="both"/>
      </w:pPr>
      <w:r>
        <w:t>- деятельность в сфере патриотического, в том числе военно-патриотического, воспитания граждан Российской Федерации;</w:t>
      </w:r>
    </w:p>
    <w:p w:rsidR="00436632" w:rsidRDefault="00436632" w:rsidP="00436632">
      <w:pPr>
        <w:pStyle w:val="ConsPlusNormal"/>
        <w:spacing w:before="220"/>
        <w:ind w:firstLine="540"/>
        <w:jc w:val="both"/>
      </w:pPr>
      <w:r>
        <w:t xml:space="preserve">- мероприятия по медицинской реабилитации и социальной реабилитации, социальной и трудовой </w:t>
      </w:r>
      <w:proofErr w:type="spellStart"/>
      <w:r>
        <w:t>реинтеграции</w:t>
      </w:r>
      <w:proofErr w:type="spellEnd"/>
      <w:r>
        <w:t xml:space="preserve"> лиц, осуществляющих незаконное потребление наркотических средств или психотропных веществ;</w:t>
      </w:r>
    </w:p>
    <w:p w:rsidR="00436632" w:rsidRDefault="00436632" w:rsidP="00436632">
      <w:pPr>
        <w:pStyle w:val="ConsPlusNormal"/>
        <w:spacing w:before="220"/>
        <w:ind w:firstLine="540"/>
        <w:jc w:val="both"/>
      </w:pPr>
      <w:r>
        <w:t>2) срок реализации проекта не должен превышать 24 месяца и завершаться позднее 31.12.2023 - для грантов, предоставленных в 2021 году, позднее 31.12.2024 - для грантов, предоставленных в 2022 году;</w:t>
      </w:r>
    </w:p>
    <w:p w:rsidR="00436632" w:rsidRDefault="00436632" w:rsidP="00436632">
      <w:pPr>
        <w:pStyle w:val="ConsPlusNormal"/>
        <w:jc w:val="both"/>
      </w:pPr>
      <w:r>
        <w:t>(</w:t>
      </w:r>
      <w:proofErr w:type="spellStart"/>
      <w:r>
        <w:t>пп</w:t>
      </w:r>
      <w:proofErr w:type="spellEnd"/>
      <w:r>
        <w:t xml:space="preserve">. 2 в ред. </w:t>
      </w:r>
      <w:hyperlink r:id="rId15"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r>
        <w:t>3) некоммерческая организация согласна на публикацию (размещение) в информационно-телекоммуникационной сети "Интернет" информации об участнике конкурса, о заявке, иной информации о некоммерческой организации, связанной с конкурсом;</w:t>
      </w:r>
    </w:p>
    <w:p w:rsidR="00436632" w:rsidRDefault="00436632" w:rsidP="00436632">
      <w:pPr>
        <w:pStyle w:val="ConsPlusNormal"/>
        <w:spacing w:before="220"/>
        <w:ind w:firstLine="540"/>
        <w:jc w:val="both"/>
      </w:pPr>
      <w:r>
        <w:t>4) некоммерческой организации, а также иным юридическим лицам, получающим средства на основании договоров, заключенных с некоммерческой организацией, запрещается приобретение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36632" w:rsidRDefault="00436632" w:rsidP="00436632">
      <w:pPr>
        <w:pStyle w:val="ConsPlusNormal"/>
        <w:spacing w:before="220"/>
        <w:ind w:firstLine="540"/>
        <w:jc w:val="both"/>
      </w:pPr>
      <w:r>
        <w:t>5) некоммерческая организация обязана вести раздельный бухгалтерский учет в отношении полученных сре</w:t>
      </w:r>
      <w:proofErr w:type="gramStart"/>
      <w:r>
        <w:t>дств гр</w:t>
      </w:r>
      <w:proofErr w:type="gramEnd"/>
      <w:r>
        <w:t>анта;</w:t>
      </w:r>
    </w:p>
    <w:p w:rsidR="00436632" w:rsidRDefault="00436632" w:rsidP="00436632">
      <w:pPr>
        <w:pStyle w:val="ConsPlusNormal"/>
        <w:spacing w:before="220"/>
        <w:ind w:firstLine="540"/>
        <w:jc w:val="both"/>
      </w:pPr>
      <w:r>
        <w:lastRenderedPageBreak/>
        <w:t>6) при оформлении платежных документов некоммерческая организация обязана ссылаться на номер и дату Соглашения;</w:t>
      </w:r>
    </w:p>
    <w:p w:rsidR="00436632" w:rsidRDefault="00436632" w:rsidP="00436632">
      <w:pPr>
        <w:pStyle w:val="ConsPlusNormal"/>
        <w:spacing w:before="220"/>
        <w:ind w:firstLine="540"/>
        <w:jc w:val="both"/>
      </w:pPr>
      <w:r>
        <w:t>7) не допускается осуществление за счет предоставленного гранта следующих расходов:</w:t>
      </w:r>
    </w:p>
    <w:p w:rsidR="00436632" w:rsidRDefault="00436632" w:rsidP="00436632">
      <w:pPr>
        <w:pStyle w:val="ConsPlusNormal"/>
        <w:spacing w:before="220"/>
        <w:ind w:firstLine="540"/>
        <w:jc w:val="both"/>
      </w:pPr>
      <w:r>
        <w:t>расходов, непосредственно не связанных с реализацией проекта;</w:t>
      </w:r>
    </w:p>
    <w:p w:rsidR="00436632" w:rsidRDefault="00436632" w:rsidP="00436632">
      <w:pPr>
        <w:pStyle w:val="ConsPlusNormal"/>
        <w:spacing w:before="220"/>
        <w:ind w:firstLine="540"/>
        <w:jc w:val="both"/>
      </w:pPr>
      <w:r>
        <w:t>расходов на приобретение недвижимого имущества (включая земельные участки), капитальное строительство новых зданий;</w:t>
      </w:r>
    </w:p>
    <w:p w:rsidR="00436632" w:rsidRDefault="00436632" w:rsidP="00436632">
      <w:pPr>
        <w:pStyle w:val="ConsPlusNormal"/>
        <w:spacing w:before="220"/>
        <w:ind w:firstLine="540"/>
        <w:jc w:val="both"/>
      </w:pPr>
      <w:r>
        <w:t>расходов на приобретение алкогольной и табачной продукции, а также товаров, которые являются предметами роскоши;</w:t>
      </w:r>
    </w:p>
    <w:p w:rsidR="00436632" w:rsidRDefault="00436632" w:rsidP="00436632">
      <w:pPr>
        <w:pStyle w:val="ConsPlusNormal"/>
        <w:spacing w:before="220"/>
        <w:ind w:firstLine="540"/>
        <w:jc w:val="both"/>
      </w:pPr>
      <w:r>
        <w:t>расходов, предусматривающих финансирование политических партий, кампаний и акций, подготовку и проведение митингов, демонстраций, пикетирований;</w:t>
      </w:r>
    </w:p>
    <w:p w:rsidR="00436632" w:rsidRDefault="00436632" w:rsidP="00436632">
      <w:pPr>
        <w:pStyle w:val="ConsPlusNormal"/>
        <w:spacing w:before="220"/>
        <w:ind w:firstLine="540"/>
        <w:jc w:val="both"/>
      </w:pPr>
      <w:r>
        <w:t>погашения задолженности организации;</w:t>
      </w:r>
    </w:p>
    <w:p w:rsidR="00436632" w:rsidRDefault="00436632" w:rsidP="00436632">
      <w:pPr>
        <w:pStyle w:val="ConsPlusNormal"/>
        <w:spacing w:before="220"/>
        <w:ind w:firstLine="540"/>
        <w:jc w:val="both"/>
      </w:pPr>
      <w:r>
        <w:t>уплаты штрафов, пеней;</w:t>
      </w:r>
    </w:p>
    <w:p w:rsidR="00436632" w:rsidRDefault="00436632" w:rsidP="00436632">
      <w:pPr>
        <w:pStyle w:val="ConsPlusNormal"/>
        <w:spacing w:before="220"/>
        <w:ind w:firstLine="540"/>
        <w:jc w:val="both"/>
      </w:pPr>
      <w:r>
        <w:t>8) некоммерческая организация в случае поступления запроса от Фонда президентских грантов должна предоставить запрашиваемую информацию и документы в установленный в запросе срок;</w:t>
      </w:r>
    </w:p>
    <w:p w:rsidR="00436632" w:rsidRDefault="00436632" w:rsidP="00436632">
      <w:pPr>
        <w:pStyle w:val="ConsPlusNormal"/>
        <w:spacing w:before="220"/>
        <w:ind w:firstLine="540"/>
        <w:jc w:val="both"/>
      </w:pPr>
      <w:r>
        <w:t xml:space="preserve">9) грант не предоставляется в целях финансового обеспечения оказания общественно полезных услуг в соответствии с </w:t>
      </w:r>
      <w:hyperlink r:id="rId16" w:history="1">
        <w:r>
          <w:rPr>
            <w:color w:val="0000FF"/>
          </w:rPr>
          <w:t>Постановлением</w:t>
        </w:r>
      </w:hyperlink>
      <w:r>
        <w:t xml:space="preserve"> Правительства РФ от 27.10.2016 N 1096 "Об утверждении перечня общественно полезных услуг и критериев оценки качества их оказания", исполнения государственного социального заказа на оказание государственных услуг в социальной сфере;</w:t>
      </w:r>
    </w:p>
    <w:p w:rsidR="00436632" w:rsidRDefault="00436632" w:rsidP="00436632">
      <w:pPr>
        <w:pStyle w:val="ConsPlusNormal"/>
        <w:spacing w:before="220"/>
        <w:ind w:firstLine="540"/>
        <w:jc w:val="both"/>
      </w:pPr>
      <w:proofErr w:type="gramStart"/>
      <w:r>
        <w:t>10) некоммерческая организация и лица, получающие средства на основании договоров, заключенных с некоммерческой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 целях исполнения обязательств по Соглашению о предоставлении гранта в форме субсидии</w:t>
      </w:r>
      <w:proofErr w:type="gramEnd"/>
      <w:r>
        <w:t>, согласны на осуществление Департаментом, Фондом президентских грантов и органами государственного финансового контроля проверок соблюдения условий, целей и порядка предоставления сре</w:t>
      </w:r>
      <w:proofErr w:type="gramStart"/>
      <w:r>
        <w:t>дств гр</w:t>
      </w:r>
      <w:proofErr w:type="gramEnd"/>
      <w:r>
        <w:t>анта;</w:t>
      </w:r>
    </w:p>
    <w:p w:rsidR="00436632" w:rsidRDefault="00436632" w:rsidP="00436632">
      <w:pPr>
        <w:pStyle w:val="ConsPlusNormal"/>
        <w:spacing w:before="220"/>
        <w:ind w:firstLine="540"/>
        <w:jc w:val="both"/>
      </w:pPr>
      <w:r>
        <w:t xml:space="preserve">11) грант предоставляется в пределах бюджетных ассигнований, предусмотренных Департаменту на цель, указанную в </w:t>
      </w:r>
      <w:hyperlink w:anchor="P47" w:history="1">
        <w:r>
          <w:rPr>
            <w:color w:val="0000FF"/>
          </w:rPr>
          <w:t>пункте 1.3</w:t>
        </w:r>
      </w:hyperlink>
      <w:r>
        <w:t xml:space="preserve"> настоящего Порядка, законом Воронежской области об областном бюджете на очередной финансовый год и на плановый период, а также средств областного бюджета, источником финансового обеспечения которых является грант Президента Российской Федерации;</w:t>
      </w:r>
    </w:p>
    <w:p w:rsidR="00436632" w:rsidRDefault="00436632" w:rsidP="00436632">
      <w:pPr>
        <w:pStyle w:val="ConsPlusNormal"/>
        <w:jc w:val="both"/>
      </w:pPr>
      <w:r>
        <w:t>(</w:t>
      </w:r>
      <w:proofErr w:type="spellStart"/>
      <w:r>
        <w:t>пп</w:t>
      </w:r>
      <w:proofErr w:type="spellEnd"/>
      <w:r>
        <w:t xml:space="preserve">. 11 в ред. </w:t>
      </w:r>
      <w:hyperlink r:id="rId17" w:history="1">
        <w:r>
          <w:rPr>
            <w:color w:val="0000FF"/>
          </w:rPr>
          <w:t>постановления</w:t>
        </w:r>
      </w:hyperlink>
      <w:r>
        <w:t xml:space="preserve"> правительства Воронежской области от 30.12.2021 N 827)</w:t>
      </w:r>
    </w:p>
    <w:p w:rsidR="00436632" w:rsidRDefault="00436632" w:rsidP="00436632">
      <w:pPr>
        <w:pStyle w:val="ConsPlusNormal"/>
        <w:spacing w:before="220"/>
        <w:ind w:firstLine="540"/>
        <w:jc w:val="both"/>
      </w:pPr>
      <w:r>
        <w:t>12) не допускается подача некоммерческой организацией заявки в отношении реализации проекта в случае, если некоммерческой организацией уже подано заявление (заявка) на реализацию такого проекта с привлечением средств бюджета Воронежской области до принятия решения по такому заявлению (заявке).</w:t>
      </w:r>
    </w:p>
    <w:p w:rsidR="00436632" w:rsidRDefault="00436632" w:rsidP="00436632">
      <w:pPr>
        <w:pStyle w:val="ConsPlusNormal"/>
        <w:spacing w:before="220"/>
        <w:ind w:firstLine="540"/>
        <w:jc w:val="both"/>
      </w:pPr>
      <w:r>
        <w:t>3.4. Основаниями для отказа в предоставлении гранта являются:</w:t>
      </w:r>
    </w:p>
    <w:p w:rsidR="00436632" w:rsidRDefault="00436632" w:rsidP="00436632">
      <w:pPr>
        <w:pStyle w:val="ConsPlusNormal"/>
        <w:spacing w:before="220"/>
        <w:ind w:firstLine="540"/>
        <w:jc w:val="both"/>
      </w:pPr>
      <w:r>
        <w:t xml:space="preserve">- несоответствие представленных некоммерческой организацией документов требованиям, определенным в соответствии с </w:t>
      </w:r>
      <w:hyperlink w:anchor="P92" w:history="1">
        <w:r>
          <w:rPr>
            <w:color w:val="0000FF"/>
          </w:rPr>
          <w:t>пунктами 2.5</w:t>
        </w:r>
      </w:hyperlink>
      <w:r>
        <w:t xml:space="preserve">, </w:t>
      </w:r>
      <w:hyperlink w:anchor="P162" w:history="1">
        <w:r>
          <w:rPr>
            <w:color w:val="0000FF"/>
          </w:rPr>
          <w:t>3.1</w:t>
        </w:r>
      </w:hyperlink>
      <w:r>
        <w:t xml:space="preserve"> и </w:t>
      </w:r>
      <w:hyperlink w:anchor="P225" w:history="1">
        <w:r>
          <w:rPr>
            <w:color w:val="0000FF"/>
          </w:rPr>
          <w:t>3.7</w:t>
        </w:r>
      </w:hyperlink>
      <w:r>
        <w:t xml:space="preserve"> настоящего Порядка, или непредставление </w:t>
      </w:r>
      <w:r>
        <w:lastRenderedPageBreak/>
        <w:t>(представление не в полном объеме) указанных документов;</w:t>
      </w:r>
    </w:p>
    <w:p w:rsidR="00436632" w:rsidRDefault="00436632" w:rsidP="00436632">
      <w:pPr>
        <w:pStyle w:val="ConsPlusNormal"/>
        <w:spacing w:before="220"/>
        <w:ind w:firstLine="540"/>
        <w:jc w:val="both"/>
      </w:pPr>
      <w:r>
        <w:t>- установление факта недостоверности представленной некоммерческой организацией информации;</w:t>
      </w:r>
    </w:p>
    <w:p w:rsidR="00436632" w:rsidRDefault="00436632" w:rsidP="00436632">
      <w:pPr>
        <w:pStyle w:val="ConsPlusNormal"/>
        <w:spacing w:before="220"/>
        <w:ind w:firstLine="540"/>
        <w:jc w:val="both"/>
      </w:pPr>
      <w:r>
        <w:t>- невыполнение цели и условий предоставления гранта, установленных настоящим Порядком;</w:t>
      </w:r>
    </w:p>
    <w:p w:rsidR="00436632" w:rsidRDefault="00436632" w:rsidP="00436632">
      <w:pPr>
        <w:pStyle w:val="ConsPlusNormal"/>
        <w:spacing w:before="220"/>
        <w:ind w:firstLine="540"/>
        <w:jc w:val="both"/>
      </w:pPr>
      <w:r>
        <w:t>- отказ победителя конкурса от заключения Соглашения;</w:t>
      </w:r>
    </w:p>
    <w:p w:rsidR="00436632" w:rsidRDefault="00436632" w:rsidP="00436632">
      <w:pPr>
        <w:pStyle w:val="ConsPlusNormal"/>
        <w:spacing w:before="220"/>
        <w:ind w:firstLine="540"/>
        <w:jc w:val="both"/>
      </w:pPr>
      <w:r>
        <w:t>- отказ победителя конкурса от получения гранта;</w:t>
      </w:r>
    </w:p>
    <w:p w:rsidR="00436632" w:rsidRDefault="00436632" w:rsidP="00436632">
      <w:pPr>
        <w:pStyle w:val="ConsPlusNormal"/>
        <w:spacing w:before="220"/>
        <w:ind w:firstLine="540"/>
        <w:jc w:val="both"/>
      </w:pPr>
      <w:r>
        <w:t>- отсутствие лимитов бюджетных обязатель</w:t>
      </w:r>
      <w:proofErr w:type="gramStart"/>
      <w:r>
        <w:t>ств дл</w:t>
      </w:r>
      <w:proofErr w:type="gramEnd"/>
      <w:r>
        <w:t>я предоставления гранта.</w:t>
      </w:r>
    </w:p>
    <w:p w:rsidR="00436632" w:rsidRDefault="00436632" w:rsidP="00436632">
      <w:pPr>
        <w:pStyle w:val="ConsPlusNormal"/>
        <w:spacing w:before="220"/>
        <w:ind w:firstLine="540"/>
        <w:jc w:val="both"/>
      </w:pPr>
      <w:r>
        <w:t>3.5. По результатам конкурса между Департаментом и победителем конкурса заключается Соглашение в соответствии с типовой формой, установленной департаментом финансов Воронежской области.</w:t>
      </w:r>
    </w:p>
    <w:p w:rsidR="00436632" w:rsidRDefault="00436632" w:rsidP="00436632">
      <w:pPr>
        <w:pStyle w:val="ConsPlusNormal"/>
        <w:spacing w:before="220"/>
        <w:ind w:firstLine="540"/>
        <w:jc w:val="both"/>
      </w:pPr>
      <w:r>
        <w:t>Изменение Соглашения или при необходимости расторжение Соглашения осуществляется по соглашению сторон и оформляется в виде дополнительного соглашения к нему, являющегося его неотъемлемой частью, в соответствии с типовой формой, установленной департаментом финансов Воронежской области.</w:t>
      </w:r>
    </w:p>
    <w:p w:rsidR="00436632" w:rsidRDefault="00436632" w:rsidP="00436632">
      <w:pPr>
        <w:pStyle w:val="ConsPlusNormal"/>
        <w:spacing w:before="220"/>
        <w:ind w:firstLine="540"/>
        <w:jc w:val="both"/>
      </w:pPr>
      <w:r>
        <w:t>Соглашением не могут быть изменены условия проекта, на основании которых формировался рейтинг в соответствии с балльной шкалой критериев конкурса.</w:t>
      </w:r>
    </w:p>
    <w:p w:rsidR="00436632" w:rsidRDefault="00436632" w:rsidP="00436632">
      <w:pPr>
        <w:pStyle w:val="ConsPlusNormal"/>
        <w:spacing w:before="220"/>
        <w:ind w:firstLine="540"/>
        <w:jc w:val="both"/>
      </w:pPr>
      <w:r>
        <w:t>В Соглашении предусматриваются:</w:t>
      </w:r>
    </w:p>
    <w:p w:rsidR="00436632" w:rsidRDefault="00436632" w:rsidP="00436632">
      <w:pPr>
        <w:pStyle w:val="ConsPlusNormal"/>
        <w:spacing w:before="220"/>
        <w:ind w:firstLine="540"/>
        <w:jc w:val="both"/>
      </w:pPr>
      <w:r>
        <w:t>1) целевое назначение, размер, условия и порядок предоставления гранта;</w:t>
      </w:r>
    </w:p>
    <w:p w:rsidR="00436632" w:rsidRDefault="00436632" w:rsidP="00436632">
      <w:pPr>
        <w:pStyle w:val="ConsPlusNormal"/>
        <w:spacing w:before="220"/>
        <w:ind w:firstLine="540"/>
        <w:jc w:val="both"/>
      </w:pPr>
      <w:r>
        <w:t>2) сроки перечисления гранта;</w:t>
      </w:r>
    </w:p>
    <w:p w:rsidR="00436632" w:rsidRDefault="00436632" w:rsidP="00436632">
      <w:pPr>
        <w:pStyle w:val="ConsPlusNormal"/>
        <w:spacing w:before="220"/>
        <w:ind w:firstLine="540"/>
        <w:jc w:val="both"/>
      </w:pPr>
      <w:r>
        <w:t>3) перечень затрат, источником финансового обеспечения которых является грант;</w:t>
      </w:r>
    </w:p>
    <w:p w:rsidR="00436632" w:rsidRDefault="00436632" w:rsidP="00436632">
      <w:pPr>
        <w:pStyle w:val="ConsPlusNormal"/>
        <w:spacing w:before="220"/>
        <w:ind w:firstLine="540"/>
        <w:jc w:val="both"/>
      </w:pPr>
      <w:r>
        <w:t>4) запрет приобретения некоммерческой организацией, а также иными юридическими лицами, получающими средства на основании договоров, заключенных с некоммерческой организацией,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36632" w:rsidRDefault="00436632" w:rsidP="00436632">
      <w:pPr>
        <w:pStyle w:val="ConsPlusNormal"/>
        <w:spacing w:before="220"/>
        <w:ind w:firstLine="540"/>
        <w:jc w:val="both"/>
      </w:pPr>
      <w:r>
        <w:t>5) право Департамента устанавливать сроки и формы представления некоммерческой организацией дополнительной отчетности;</w:t>
      </w:r>
    </w:p>
    <w:p w:rsidR="00436632" w:rsidRDefault="00436632" w:rsidP="00436632">
      <w:pPr>
        <w:pStyle w:val="ConsPlusNormal"/>
        <w:spacing w:before="220"/>
        <w:ind w:firstLine="540"/>
        <w:jc w:val="both"/>
      </w:pPr>
      <w:r>
        <w:t>6) условия и порядок возврата гранта (остатка гранта);</w:t>
      </w:r>
    </w:p>
    <w:p w:rsidR="00436632" w:rsidRDefault="00436632" w:rsidP="00436632">
      <w:pPr>
        <w:pStyle w:val="ConsPlusNormal"/>
        <w:spacing w:before="220"/>
        <w:ind w:firstLine="540"/>
        <w:jc w:val="both"/>
      </w:pPr>
      <w:r>
        <w:t>7) сроки и порядок уведомления некоммерческой организации о невозможности предоставления гранта в размере, определенном в Соглашении, в случае уменьшения Департаменту ранее доведенных лимитов бюджетных обязательств;</w:t>
      </w:r>
    </w:p>
    <w:p w:rsidR="00436632" w:rsidRDefault="00436632" w:rsidP="00436632">
      <w:pPr>
        <w:pStyle w:val="ConsPlusNormal"/>
        <w:spacing w:before="220"/>
        <w:ind w:firstLine="540"/>
        <w:jc w:val="both"/>
      </w:pPr>
      <w:r>
        <w:t xml:space="preserve">8)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о новых условиях в случае уменьшения Департаменту ранее доведенных лимитов бюджетных обязательств, приводящего к невозможности предоставления гранта в размере, определенном в Соглашении;</w:t>
      </w:r>
    </w:p>
    <w:p w:rsidR="00436632" w:rsidRDefault="00436632" w:rsidP="00436632">
      <w:pPr>
        <w:pStyle w:val="ConsPlusNormal"/>
        <w:spacing w:before="220"/>
        <w:ind w:firstLine="540"/>
        <w:jc w:val="both"/>
      </w:pPr>
      <w:r>
        <w:t>9) счета, на которые перечисляется грант;</w:t>
      </w:r>
    </w:p>
    <w:p w:rsidR="00436632" w:rsidRDefault="00436632" w:rsidP="00436632">
      <w:pPr>
        <w:pStyle w:val="ConsPlusNormal"/>
        <w:spacing w:before="220"/>
        <w:ind w:firstLine="540"/>
        <w:jc w:val="both"/>
      </w:pPr>
      <w:r>
        <w:lastRenderedPageBreak/>
        <w:t>10) условие ведения некоммерческой организацией раздельного бухгалтерского учета в отношении полученных сре</w:t>
      </w:r>
      <w:proofErr w:type="gramStart"/>
      <w:r>
        <w:t>дств гр</w:t>
      </w:r>
      <w:proofErr w:type="gramEnd"/>
      <w:r>
        <w:t>анта;</w:t>
      </w:r>
    </w:p>
    <w:p w:rsidR="00436632" w:rsidRDefault="00436632" w:rsidP="00436632">
      <w:pPr>
        <w:pStyle w:val="ConsPlusNormal"/>
        <w:spacing w:before="220"/>
        <w:ind w:firstLine="540"/>
        <w:jc w:val="both"/>
      </w:pPr>
      <w:r>
        <w:t>11) значение результата и показателя (показателей), необходимого для достижения результата предоставления гранта;</w:t>
      </w:r>
    </w:p>
    <w:p w:rsidR="00436632" w:rsidRDefault="00436632" w:rsidP="00436632">
      <w:pPr>
        <w:pStyle w:val="ConsPlusNormal"/>
        <w:spacing w:before="220"/>
        <w:ind w:firstLine="540"/>
        <w:jc w:val="both"/>
      </w:pPr>
      <w:r>
        <w:t>12) согласие некоммерческой организации на проведение оценки результатов оказания на конкурсной основе поддержки социально ориентированным некоммерческим организациям в соответствии с порядком, утвержденным Департаментом;</w:t>
      </w:r>
    </w:p>
    <w:p w:rsidR="00436632" w:rsidRDefault="00436632" w:rsidP="00436632">
      <w:pPr>
        <w:pStyle w:val="ConsPlusNormal"/>
        <w:spacing w:before="220"/>
        <w:ind w:firstLine="540"/>
        <w:jc w:val="both"/>
      </w:pPr>
      <w:r>
        <w:t>13) обязанность некоммерческой организации в случае поступления запроса от Фонда президентских грантов представления запрашиваемой информации и документов в установленный в запросе срок;</w:t>
      </w:r>
    </w:p>
    <w:p w:rsidR="00436632" w:rsidRDefault="00436632" w:rsidP="00436632">
      <w:pPr>
        <w:pStyle w:val="ConsPlusNormal"/>
        <w:spacing w:before="220"/>
        <w:ind w:firstLine="540"/>
        <w:jc w:val="both"/>
      </w:pPr>
      <w:r>
        <w:t>14) согласие некоммерческой организации на осуществление Департаментом, Фондом президентских грантов и органами государственного финансового контроля проверок соблюдения условий, целей и порядка предоставления сре</w:t>
      </w:r>
      <w:proofErr w:type="gramStart"/>
      <w:r>
        <w:t>дств гр</w:t>
      </w:r>
      <w:proofErr w:type="gramEnd"/>
      <w:r>
        <w:t>анта, а также обязательство некоммерческой организации по включению в договоры (соглашения), заключенные в целях исполнения обязательств по соглашению, положений о согласии поставщиков на проведение указанных проверок;</w:t>
      </w:r>
    </w:p>
    <w:p w:rsidR="00436632" w:rsidRDefault="00436632" w:rsidP="00436632">
      <w:pPr>
        <w:pStyle w:val="ConsPlusNormal"/>
        <w:spacing w:before="220"/>
        <w:ind w:firstLine="540"/>
        <w:jc w:val="both"/>
      </w:pPr>
      <w:r>
        <w:t>15) иные условия, определенные типовой формой.</w:t>
      </w:r>
    </w:p>
    <w:p w:rsidR="00436632" w:rsidRDefault="00436632" w:rsidP="00436632">
      <w:pPr>
        <w:pStyle w:val="ConsPlusNormal"/>
        <w:spacing w:before="220"/>
        <w:ind w:firstLine="540"/>
        <w:jc w:val="both"/>
      </w:pPr>
      <w:r>
        <w:t>3.6. Не позднее 5 рабочих дней после размещения на специализированном портале, федеральном электронном портале перечня победителей конкурса и объемов грантов, предоставляемых на реализацию каждого проекта, Департамент направляет победителю конкурса проект Соглашения для подписания.</w:t>
      </w:r>
    </w:p>
    <w:p w:rsidR="00436632" w:rsidRDefault="00436632" w:rsidP="00436632">
      <w:pPr>
        <w:pStyle w:val="ConsPlusNormal"/>
        <w:spacing w:before="220"/>
        <w:ind w:firstLine="540"/>
        <w:jc w:val="both"/>
      </w:pPr>
      <w:r>
        <w:t>Письменное извещение направляется любым доступным способом, обеспечивающим установление (фиксацию) факта получения проекта Соглашения (почтовое отправление с уведомлением, по электронной почте, нарочным).</w:t>
      </w:r>
    </w:p>
    <w:p w:rsidR="00436632" w:rsidRDefault="00436632" w:rsidP="00436632">
      <w:pPr>
        <w:pStyle w:val="ConsPlusNormal"/>
        <w:spacing w:before="220"/>
        <w:ind w:firstLine="540"/>
        <w:jc w:val="both"/>
      </w:pPr>
      <w:bookmarkStart w:id="16" w:name="P225"/>
      <w:bookmarkEnd w:id="16"/>
      <w:r>
        <w:t>3.7. Победитель конкурса в течение 10 рабочих дней со дня получения проекта Соглашения подписывает и представляет его в Департамент.</w:t>
      </w:r>
    </w:p>
    <w:p w:rsidR="00436632" w:rsidRDefault="00436632" w:rsidP="00436632">
      <w:pPr>
        <w:pStyle w:val="ConsPlusNormal"/>
        <w:spacing w:before="220"/>
        <w:ind w:firstLine="540"/>
        <w:jc w:val="both"/>
      </w:pPr>
      <w:r>
        <w:t>Для заключения Соглашения некоммерческая организация - победитель конкурса одновременно с проектом Соглашения предоставляет на бумажных носителях в Департамент заверенные подписью руководителя и печатью некоммерческой организации (при наличии) заявку и документы, которые были представлены в виде электронных образов на специализированном портале.</w:t>
      </w:r>
    </w:p>
    <w:p w:rsidR="00436632" w:rsidRDefault="00436632" w:rsidP="00436632">
      <w:pPr>
        <w:pStyle w:val="ConsPlusNormal"/>
        <w:spacing w:before="220"/>
        <w:ind w:firstLine="540"/>
        <w:jc w:val="both"/>
      </w:pPr>
      <w:r>
        <w:t>В случае непредставления в Департамент подписанного Соглашения и (или) документов на бумажном носителе в указанный срок победитель конкурса считается отказавшимся от заключения Соглашения.</w:t>
      </w:r>
    </w:p>
    <w:p w:rsidR="00436632" w:rsidRDefault="00436632" w:rsidP="00436632">
      <w:pPr>
        <w:pStyle w:val="ConsPlusNormal"/>
        <w:spacing w:before="220"/>
        <w:ind w:firstLine="540"/>
        <w:jc w:val="both"/>
      </w:pPr>
      <w:r>
        <w:t>3.8. Срок перечисления гранта устанавливается Соглашением и составляет не более 45 календарных дней со дня его заключения.</w:t>
      </w:r>
    </w:p>
    <w:p w:rsidR="00436632" w:rsidRDefault="00436632" w:rsidP="00436632">
      <w:pPr>
        <w:pStyle w:val="ConsPlusNormal"/>
        <w:spacing w:before="220"/>
        <w:ind w:firstLine="540"/>
        <w:jc w:val="both"/>
      </w:pPr>
      <w:r>
        <w:t xml:space="preserve">3.9. </w:t>
      </w:r>
      <w:proofErr w:type="spellStart"/>
      <w:r>
        <w:t>Софинансирование</w:t>
      </w:r>
      <w:proofErr w:type="spellEnd"/>
      <w:r>
        <w:t xml:space="preserve"> проектов осуществляется в следующих размерах: 50 процентов за счет сре</w:t>
      </w:r>
      <w:proofErr w:type="gramStart"/>
      <w:r>
        <w:t>дств гр</w:t>
      </w:r>
      <w:proofErr w:type="gramEnd"/>
      <w:r>
        <w:t>анта Президента Российской Федерации и 50 процентов за счет средств бюджета Воронежской области.</w:t>
      </w:r>
    </w:p>
    <w:p w:rsidR="00436632" w:rsidRDefault="00436632" w:rsidP="00436632">
      <w:pPr>
        <w:pStyle w:val="ConsPlusNormal"/>
        <w:spacing w:before="220"/>
        <w:ind w:firstLine="540"/>
        <w:jc w:val="both"/>
      </w:pPr>
      <w:r>
        <w:t>3.10. Перечисление гранта осуществляется единовременно в полном объеме на расчетный счет некоммерческой организации - победителя конкурса, открытый в кредитной организации.</w:t>
      </w:r>
    </w:p>
    <w:p w:rsidR="00436632" w:rsidRDefault="00436632" w:rsidP="00436632">
      <w:pPr>
        <w:pStyle w:val="ConsPlusNormal"/>
        <w:spacing w:before="220"/>
        <w:ind w:firstLine="540"/>
        <w:jc w:val="both"/>
      </w:pPr>
      <w:bookmarkStart w:id="17" w:name="P231"/>
      <w:bookmarkEnd w:id="17"/>
      <w:r>
        <w:t xml:space="preserve">3.11. Результатом предоставления гранта является реализованный некоммерческой </w:t>
      </w:r>
      <w:r>
        <w:lastRenderedPageBreak/>
        <w:t>организацией проект в полном объеме и на дату, определенные Соглашением.</w:t>
      </w:r>
    </w:p>
    <w:p w:rsidR="00436632" w:rsidRDefault="00436632" w:rsidP="00436632">
      <w:pPr>
        <w:pStyle w:val="ConsPlusNormal"/>
        <w:spacing w:before="220"/>
        <w:ind w:firstLine="540"/>
        <w:jc w:val="both"/>
      </w:pPr>
      <w:r>
        <w:t>Показатель (показатели), необходимый для достижения результата предоставления гранта (далее - показатель), устанавливается Департаментом индивидуально для каждого проекта в соответствии с мероприятиями и результатами мероприятий проекта.</w:t>
      </w:r>
    </w:p>
    <w:p w:rsidR="00436632" w:rsidRDefault="00436632" w:rsidP="00436632">
      <w:pPr>
        <w:pStyle w:val="ConsPlusNormal"/>
        <w:spacing w:before="220"/>
        <w:ind w:firstLine="540"/>
        <w:jc w:val="both"/>
      </w:pPr>
      <w:r>
        <w:t>Значения показателя предоставления гранта устанавливаются Департаментом в Соглашении.</w:t>
      </w:r>
    </w:p>
    <w:p w:rsidR="00436632" w:rsidRDefault="00436632" w:rsidP="00436632">
      <w:pPr>
        <w:pStyle w:val="ConsPlusNormal"/>
        <w:spacing w:before="220"/>
        <w:ind w:firstLine="540"/>
        <w:jc w:val="both"/>
      </w:pPr>
      <w:r>
        <w:t xml:space="preserve">3.12. В случае нарушения некоммерческой организацией условий предоставления гранта Департамент направляет некоммерческой организации требование о возврате гранта. Грант подлежит возврату некоммерческой организацией в сроки, установленные </w:t>
      </w:r>
      <w:hyperlink w:anchor="P260" w:history="1">
        <w:r>
          <w:rPr>
            <w:color w:val="0000FF"/>
          </w:rPr>
          <w:t>пунктом 5.5</w:t>
        </w:r>
      </w:hyperlink>
      <w:r>
        <w:t xml:space="preserve"> настоящего Порядка.</w:t>
      </w:r>
    </w:p>
    <w:p w:rsidR="00436632" w:rsidRDefault="00436632" w:rsidP="00436632">
      <w:pPr>
        <w:pStyle w:val="ConsPlusNormal"/>
        <w:spacing w:before="220"/>
        <w:ind w:firstLine="540"/>
        <w:jc w:val="both"/>
      </w:pPr>
      <w:r>
        <w:t>При нарушении срока возврата гранта Департамент принимает меры по взысканию указанных средств в областной бюджет в установленном законодательством порядке.</w:t>
      </w:r>
    </w:p>
    <w:p w:rsidR="00436632" w:rsidRDefault="00436632" w:rsidP="00436632">
      <w:pPr>
        <w:pStyle w:val="ConsPlusNormal"/>
        <w:spacing w:before="220"/>
        <w:ind w:firstLine="540"/>
        <w:jc w:val="both"/>
      </w:pPr>
      <w:r>
        <w:t>3.13. Департамент по согласованию с департаментом финансов Воронежской области вправе принять решение о возможности осуществлять расходы, источником финансового обеспечения которых являются не использованные в отчетном финансовом году остатки гранта, при наличии потребности в указанных средствах включить соответствующие условия в Соглашение.</w:t>
      </w:r>
    </w:p>
    <w:p w:rsidR="00436632" w:rsidRDefault="00436632" w:rsidP="00436632">
      <w:pPr>
        <w:pStyle w:val="ConsPlusNormal"/>
        <w:spacing w:before="220"/>
        <w:ind w:firstLine="540"/>
        <w:jc w:val="both"/>
      </w:pPr>
      <w:r>
        <w:t>3.14. Остаток гранта, не использованный на дату окончания срока проекта, подлежит возврату в областной бюджет не позднее десяти календарных дней после даты окончания срока проекта.</w:t>
      </w:r>
    </w:p>
    <w:p w:rsidR="00436632" w:rsidRDefault="00436632" w:rsidP="00436632">
      <w:pPr>
        <w:pStyle w:val="ConsPlusNormal"/>
        <w:jc w:val="both"/>
      </w:pPr>
    </w:p>
    <w:p w:rsidR="00436632" w:rsidRDefault="00436632" w:rsidP="00436632">
      <w:pPr>
        <w:pStyle w:val="ConsPlusTitle"/>
        <w:jc w:val="center"/>
        <w:outlineLvl w:val="1"/>
      </w:pPr>
      <w:r>
        <w:t>IV. Требования к отчетности</w:t>
      </w:r>
    </w:p>
    <w:p w:rsidR="00436632" w:rsidRDefault="00436632" w:rsidP="00436632">
      <w:pPr>
        <w:pStyle w:val="ConsPlusNormal"/>
        <w:jc w:val="both"/>
      </w:pPr>
    </w:p>
    <w:p w:rsidR="00436632" w:rsidRDefault="00436632" w:rsidP="00436632">
      <w:pPr>
        <w:pStyle w:val="ConsPlusNormal"/>
        <w:ind w:firstLine="540"/>
        <w:jc w:val="both"/>
      </w:pPr>
      <w:r>
        <w:t xml:space="preserve">4.1. </w:t>
      </w:r>
      <w:proofErr w:type="gramStart"/>
      <w:r>
        <w:t>Некоммерческая организация - получатель гранта представляет в Департамент в срок до 01 апреля каждого года, следующего за годом реализации проекта, а также не позднее 10 календарных дней после окончания реализации проекта или срока реализации проекта, в зависимости от того, что наступит ранее, отчет о достижении результата предоставления гранта и отчет об осуществлении расходов, источником финансового обеспечения которых является грант (далее - отчет</w:t>
      </w:r>
      <w:proofErr w:type="gramEnd"/>
      <w:r>
        <w:t xml:space="preserve"> об осуществлении расходов), по форме, определенной типовой формой Соглашения, установленной департаментом финансов Воронежской области.</w:t>
      </w:r>
    </w:p>
    <w:p w:rsidR="00436632" w:rsidRDefault="00436632" w:rsidP="00436632">
      <w:pPr>
        <w:pStyle w:val="ConsPlusNormal"/>
        <w:spacing w:before="220"/>
        <w:ind w:firstLine="540"/>
        <w:jc w:val="both"/>
      </w:pPr>
      <w:r>
        <w:t>К отчету об осуществлении расходов прилагаются следующие документы:</w:t>
      </w:r>
    </w:p>
    <w:p w:rsidR="00436632" w:rsidRDefault="00436632" w:rsidP="00436632">
      <w:pPr>
        <w:pStyle w:val="ConsPlusNormal"/>
        <w:spacing w:before="220"/>
        <w:ind w:firstLine="540"/>
        <w:jc w:val="both"/>
      </w:pPr>
      <w:r>
        <w:t>- пояснительная записка, которая содержит информацию об осуществлении расходов, источником финансового обеспечения которых является грант;</w:t>
      </w:r>
    </w:p>
    <w:p w:rsidR="00436632" w:rsidRDefault="00436632" w:rsidP="00436632">
      <w:pPr>
        <w:pStyle w:val="ConsPlusNormal"/>
        <w:spacing w:before="220"/>
        <w:ind w:firstLine="540"/>
        <w:jc w:val="both"/>
      </w:pPr>
      <w:r>
        <w:t>- заверенные руководителем некоммерческой организации копии договоров, первичных финансовых документов, подтверждающих расходы, понесенные при реализации проекта;</w:t>
      </w:r>
    </w:p>
    <w:p w:rsidR="00436632" w:rsidRDefault="00436632" w:rsidP="00436632">
      <w:pPr>
        <w:pStyle w:val="ConsPlusNormal"/>
        <w:spacing w:before="220"/>
        <w:ind w:firstLine="540"/>
        <w:jc w:val="both"/>
      </w:pPr>
      <w:r>
        <w:t>- иные документы, связанные с предоставлением гранта, по инициативе некоммерческой организации.</w:t>
      </w:r>
    </w:p>
    <w:p w:rsidR="00436632" w:rsidRDefault="00436632" w:rsidP="00436632">
      <w:pPr>
        <w:pStyle w:val="ConsPlusNormal"/>
        <w:spacing w:before="220"/>
        <w:ind w:firstLine="540"/>
        <w:jc w:val="both"/>
      </w:pPr>
      <w:r>
        <w:t>Отчет об осуществлении расходов должен быть оформлен на бумажном носителе, прошит и пронумерован, подписан руководителем некоммерческой организации и скреплен печатью (при наличии).</w:t>
      </w:r>
    </w:p>
    <w:p w:rsidR="00436632" w:rsidRDefault="00436632" w:rsidP="00436632">
      <w:pPr>
        <w:pStyle w:val="ConsPlusNormal"/>
        <w:spacing w:before="220"/>
        <w:ind w:firstLine="540"/>
        <w:jc w:val="both"/>
      </w:pPr>
      <w:r>
        <w:t xml:space="preserve">4.2. По итогам рассмотрения отчета об осуществлении расходов Департамент вправе предложить некоммерческой организации представить дополнительные документы, подтверждающие расходование гранта в целях реализации проекта. Такие документы могут быть представлены в течение 10 дней </w:t>
      </w:r>
      <w:proofErr w:type="gramStart"/>
      <w:r>
        <w:t>с даты получения</w:t>
      </w:r>
      <w:proofErr w:type="gramEnd"/>
      <w:r>
        <w:t xml:space="preserve"> уведомления Департамента.</w:t>
      </w:r>
    </w:p>
    <w:p w:rsidR="00436632" w:rsidRDefault="00436632" w:rsidP="00436632">
      <w:pPr>
        <w:pStyle w:val="ConsPlusNormal"/>
        <w:spacing w:before="220"/>
        <w:ind w:firstLine="540"/>
        <w:jc w:val="both"/>
      </w:pPr>
      <w:r>
        <w:lastRenderedPageBreak/>
        <w:t xml:space="preserve">В случае если по результатам рассмотрения отчета об осуществлении расходов выявлено наличие неиспользованного остатка гранта, Департамент в течение 60 дней </w:t>
      </w:r>
      <w:proofErr w:type="gramStart"/>
      <w:r>
        <w:t>с даты получения</w:t>
      </w:r>
      <w:proofErr w:type="gramEnd"/>
      <w:r>
        <w:t xml:space="preserve"> отчета об осуществлении расходов направляет некоммерческой организации уведомление, содержащее расчет подлежащего возврату остатка гранта.</w:t>
      </w:r>
    </w:p>
    <w:p w:rsidR="00436632" w:rsidRDefault="00436632" w:rsidP="00436632">
      <w:pPr>
        <w:pStyle w:val="ConsPlusNormal"/>
        <w:spacing w:before="220"/>
        <w:ind w:firstLine="540"/>
        <w:jc w:val="both"/>
      </w:pPr>
      <w:r>
        <w:t xml:space="preserve">Возврат остатка гранта осуществляется в течение 10 рабочих дней </w:t>
      </w:r>
      <w:proofErr w:type="gramStart"/>
      <w:r>
        <w:t>с даты получения</w:t>
      </w:r>
      <w:proofErr w:type="gramEnd"/>
      <w:r>
        <w:t xml:space="preserve"> уведомления. В случае </w:t>
      </w:r>
      <w:proofErr w:type="spellStart"/>
      <w:r>
        <w:t>невозврата</w:t>
      </w:r>
      <w:proofErr w:type="spellEnd"/>
      <w:r>
        <w:t xml:space="preserve"> остатка гранта в указанный срок Департамент принимает меры по взысканию подлежащего возврату остатка гранта в областной бюджет в судебном порядке.</w:t>
      </w:r>
    </w:p>
    <w:p w:rsidR="00436632" w:rsidRDefault="00436632" w:rsidP="00436632">
      <w:pPr>
        <w:pStyle w:val="ConsPlusNormal"/>
        <w:spacing w:before="220"/>
        <w:ind w:firstLine="540"/>
        <w:jc w:val="both"/>
      </w:pPr>
      <w:r>
        <w:t>4.3. Департамент вправе устанавливать в Соглашении сроки и формы представления некоммерческой организацией дополнительной отчетности.</w:t>
      </w:r>
    </w:p>
    <w:p w:rsidR="00436632" w:rsidRDefault="00436632" w:rsidP="00436632">
      <w:pPr>
        <w:pStyle w:val="ConsPlusNormal"/>
        <w:jc w:val="both"/>
      </w:pPr>
    </w:p>
    <w:p w:rsidR="00436632" w:rsidRDefault="00436632" w:rsidP="00436632">
      <w:pPr>
        <w:pStyle w:val="ConsPlusTitle"/>
        <w:jc w:val="center"/>
        <w:outlineLvl w:val="1"/>
      </w:pPr>
      <w:r>
        <w:t xml:space="preserve">V. Требования об осуществлении </w:t>
      </w:r>
      <w:proofErr w:type="gramStart"/>
      <w:r>
        <w:t>контроля за</w:t>
      </w:r>
      <w:proofErr w:type="gramEnd"/>
      <w:r>
        <w:t xml:space="preserve"> соблюдением</w:t>
      </w:r>
    </w:p>
    <w:p w:rsidR="00436632" w:rsidRDefault="00436632" w:rsidP="00436632">
      <w:pPr>
        <w:pStyle w:val="ConsPlusTitle"/>
        <w:jc w:val="center"/>
      </w:pPr>
      <w:r>
        <w:t>условий, целей и порядка предоставления грантов</w:t>
      </w:r>
    </w:p>
    <w:p w:rsidR="00436632" w:rsidRDefault="00436632" w:rsidP="00436632">
      <w:pPr>
        <w:pStyle w:val="ConsPlusTitle"/>
        <w:jc w:val="center"/>
      </w:pPr>
      <w:r>
        <w:t>и ответственности за их нарушение</w:t>
      </w:r>
    </w:p>
    <w:p w:rsidR="00436632" w:rsidRDefault="00436632" w:rsidP="00436632">
      <w:pPr>
        <w:pStyle w:val="ConsPlusNormal"/>
        <w:jc w:val="both"/>
      </w:pPr>
    </w:p>
    <w:p w:rsidR="00436632" w:rsidRDefault="00436632" w:rsidP="00436632">
      <w:pPr>
        <w:pStyle w:val="ConsPlusNormal"/>
        <w:ind w:firstLine="540"/>
        <w:jc w:val="both"/>
      </w:pPr>
      <w:r>
        <w:t>5.1. Департамент обеспечивает целевой характер использования бюджетных средств.</w:t>
      </w:r>
    </w:p>
    <w:p w:rsidR="00436632" w:rsidRDefault="00436632" w:rsidP="00436632">
      <w:pPr>
        <w:pStyle w:val="ConsPlusNormal"/>
        <w:spacing w:before="220"/>
        <w:ind w:firstLine="540"/>
        <w:jc w:val="both"/>
      </w:pPr>
      <w:r>
        <w:t>5.2. Департамент, Фонд президентских грантов, орган государственного финансового контроля Воронежской области осуществляют проверки соблюдения получателями грантов целей и порядка предоставления грантов в соответствии с действующим законодательством.</w:t>
      </w:r>
    </w:p>
    <w:p w:rsidR="00436632" w:rsidRDefault="00436632" w:rsidP="00436632">
      <w:pPr>
        <w:pStyle w:val="ConsPlusNormal"/>
        <w:spacing w:before="220"/>
        <w:ind w:firstLine="540"/>
        <w:jc w:val="both"/>
      </w:pPr>
      <w:r>
        <w:t>5.3. Некоммерческая организация несет ответственность за целевое использование гранта, соблюдение условий и порядка его предоставления, а также за достоверность представленной в Департамент информации и отчетности.</w:t>
      </w:r>
    </w:p>
    <w:p w:rsidR="00436632" w:rsidRDefault="00436632" w:rsidP="00436632">
      <w:pPr>
        <w:pStyle w:val="ConsPlusNormal"/>
        <w:spacing w:before="220"/>
        <w:ind w:firstLine="540"/>
        <w:jc w:val="both"/>
      </w:pPr>
      <w:r>
        <w:t>5.4. Оценка результатов оказания на конкурсной основе поддержки социально ориентированным некоммерческим организациям проводится в порядке, согласованном с Фондом президентских грантов.</w:t>
      </w:r>
    </w:p>
    <w:p w:rsidR="00436632" w:rsidRDefault="00436632" w:rsidP="00436632">
      <w:pPr>
        <w:pStyle w:val="ConsPlusNormal"/>
        <w:spacing w:before="220"/>
        <w:ind w:firstLine="540"/>
        <w:jc w:val="both"/>
      </w:pPr>
      <w:bookmarkStart w:id="18" w:name="P260"/>
      <w:bookmarkEnd w:id="18"/>
      <w:r>
        <w:t xml:space="preserve">5.5. В случае нарушения некоммерческой организацией условий, установленных при предоставлении гранта, </w:t>
      </w:r>
      <w:proofErr w:type="gramStart"/>
      <w:r>
        <w:t>выявленного</w:t>
      </w:r>
      <w:proofErr w:type="gramEnd"/>
      <w:r>
        <w:t xml:space="preserve"> в том числе по фактам проверок, проведенных Департаментом, Фондом президентских грантов и органом государственного финансового контроля Воронежской области, Департамент направляет некоммерческой организации и (или) поставщику требование о возврате средств гранта и (или) средств, полученных на основании договоров, заключенных с некоммерческой организацией, в областной бюджет.</w:t>
      </w:r>
    </w:p>
    <w:p w:rsidR="00436632" w:rsidRDefault="00436632" w:rsidP="00436632">
      <w:pPr>
        <w:pStyle w:val="ConsPlusNormal"/>
        <w:spacing w:before="220"/>
        <w:ind w:firstLine="540"/>
        <w:jc w:val="both"/>
      </w:pPr>
      <w:r>
        <w:t>Средства гранта и (или) средства, полученные на основании договоров, заключенных с некоммерческой организацией, подлежат возврату некоммерческой организацией и (или) поставщиком в областной бюджет:</w:t>
      </w:r>
    </w:p>
    <w:p w:rsidR="00436632" w:rsidRDefault="00436632" w:rsidP="00436632">
      <w:pPr>
        <w:pStyle w:val="ConsPlusNormal"/>
        <w:spacing w:before="220"/>
        <w:ind w:firstLine="540"/>
        <w:jc w:val="both"/>
      </w:pPr>
      <w:r>
        <w:t xml:space="preserve">- на основании требования Департамента - в течение 30 (тридцати) календарных дней </w:t>
      </w:r>
      <w:proofErr w:type="gramStart"/>
      <w:r>
        <w:t>с даты получения</w:t>
      </w:r>
      <w:proofErr w:type="gramEnd"/>
      <w:r>
        <w:t xml:space="preserve"> требования;</w:t>
      </w:r>
    </w:p>
    <w:p w:rsidR="00436632" w:rsidRDefault="00436632" w:rsidP="00436632">
      <w:pPr>
        <w:pStyle w:val="ConsPlusNormal"/>
        <w:spacing w:before="220"/>
        <w:ind w:firstLine="540"/>
        <w:jc w:val="both"/>
      </w:pPr>
      <w:r>
        <w:t>- на основании представления и (или) предписания органа государственного финансового контроля Воронежской области - в сроки, установленные в соответствии с бюджетным законодательством Российской Федерации.</w:t>
      </w:r>
    </w:p>
    <w:p w:rsidR="00436632" w:rsidRDefault="00436632" w:rsidP="00436632">
      <w:pPr>
        <w:pStyle w:val="ConsPlusNormal"/>
        <w:spacing w:before="220"/>
        <w:ind w:firstLine="540"/>
        <w:jc w:val="both"/>
      </w:pPr>
      <w:r>
        <w:t>5.6. В случае если некоммерческой организацией не достигнуты значения результата и (или) показателя предоставления гранта, установленные в Соглашении, грант подлежит возврату в областной бюджет в полном объеме.</w:t>
      </w:r>
    </w:p>
    <w:p w:rsidR="00436632" w:rsidRDefault="00436632" w:rsidP="00436632">
      <w:pPr>
        <w:pStyle w:val="ConsPlusNormal"/>
        <w:spacing w:before="220"/>
        <w:ind w:firstLine="540"/>
        <w:jc w:val="both"/>
      </w:pPr>
      <w:r>
        <w:t>5.7. При нарушении срока возврата гранта некоммерческой организацией и (или) поставщиком Департамент принимает меры по взысканию указанных средств в областной бюджет в установленном законодательством порядке.</w:t>
      </w:r>
    </w:p>
    <w:p w:rsidR="00436632" w:rsidRDefault="00436632" w:rsidP="00436632">
      <w:pPr>
        <w:pStyle w:val="ConsPlusNormal"/>
        <w:jc w:val="both"/>
      </w:pPr>
    </w:p>
    <w:p w:rsidR="009B7170" w:rsidRPr="00436632" w:rsidRDefault="00436632" w:rsidP="00436632"/>
    <w:sectPr w:rsidR="009B7170" w:rsidRPr="00436632" w:rsidSect="003412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7F85"/>
    <w:rsid w:val="00341289"/>
    <w:rsid w:val="00436632"/>
    <w:rsid w:val="00C57F85"/>
    <w:rsid w:val="00E63AB7"/>
    <w:rsid w:val="00F97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F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F8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64D6CF22575139A7D5D52C044871797FD99108B55711CA52941301C44327D5C75B8BEB88752D1785747108709BC30EAAF1185E360322D2DD86262v3S7H" TargetMode="External"/><Relationship Id="rId13" Type="http://schemas.openxmlformats.org/officeDocument/2006/relationships/hyperlink" Target="consultantplus://offline/ref=08F64D6CF22575139A7D5D52C044871797FD99108B557017A52C41301C44327D5C75B8BEB88752D1785747128009BC30EAAF1185E360322D2DD86262v3S7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8F64D6CF22575139A7D435FD628D81295FECE1489577D48F17F4767431434281C35BEEBF8C754842913121E8402F661ADE41E84E1v7SCH" TargetMode="External"/><Relationship Id="rId12" Type="http://schemas.openxmlformats.org/officeDocument/2006/relationships/hyperlink" Target="consultantplus://offline/ref=08F64D6CF22575139A7D5D52C044871797FD99108B557416AA2941301C44327D5C75B8BEB88752D1785747108609BC30EAAF1185E360322D2DD86262v3S7H" TargetMode="External"/><Relationship Id="rId17" Type="http://schemas.openxmlformats.org/officeDocument/2006/relationships/hyperlink" Target="consultantplus://offline/ref=08F64D6CF22575139A7D5D52C044871797FD99108B557017A52C41301C44327D5C75B8BEB88752D1785747118709BC30EAAF1185E360322D2DD86262v3S7H" TargetMode="External"/><Relationship Id="rId2" Type="http://schemas.openxmlformats.org/officeDocument/2006/relationships/settings" Target="settings.xml"/><Relationship Id="rId16" Type="http://schemas.openxmlformats.org/officeDocument/2006/relationships/hyperlink" Target="consultantplus://offline/ref=08F64D6CF22575139A7D435FD628D81295F4CF1B8A557D48F17F4767431434280E35E6E7FAC341D07B49451387v0S0H" TargetMode="External"/><Relationship Id="rId1" Type="http://schemas.openxmlformats.org/officeDocument/2006/relationships/styles" Target="styles.xml"/><Relationship Id="rId6" Type="http://schemas.openxmlformats.org/officeDocument/2006/relationships/hyperlink" Target="consultantplus://offline/ref=08F64D6CF22575139A7D5D52C044871797FD99108B557017A52C41301C44327D5C75B8BEB88752D1785747128409BC30EAAF1185E360322D2DD86262v3S7H" TargetMode="External"/><Relationship Id="rId11" Type="http://schemas.openxmlformats.org/officeDocument/2006/relationships/hyperlink" Target="consultantplus://offline/ref=08F64D6CF22575139A7D435FD628D81295FECE1489577D48F17F4767431434281C35BEEBFFC654842913121E8402F661ADE41E84E1v7SCH" TargetMode="External"/><Relationship Id="rId5" Type="http://schemas.openxmlformats.org/officeDocument/2006/relationships/hyperlink" Target="consultantplus://offline/ref=08F64D6CF22575139A7D435FD628D81295FECF148E577D48F17F4767431434280E35E6E7FAC341D07B49451387v0S0H" TargetMode="External"/><Relationship Id="rId15" Type="http://schemas.openxmlformats.org/officeDocument/2006/relationships/hyperlink" Target="consultantplus://offline/ref=08F64D6CF22575139A7D5D52C044871797FD99108B557017A52C41301C44327D5C75B8BEB88752D1785747118509BC30EAAF1185E360322D2DD86262v3S7H" TargetMode="External"/><Relationship Id="rId10" Type="http://schemas.openxmlformats.org/officeDocument/2006/relationships/hyperlink" Target="consultantplus://offline/ref=08F64D6CF22575139A7D435FD628D81295FECE1489577D48F17F4767431434281C35BEEBF8C654842913121E8402F661ADE41E84E1v7SCH" TargetMode="External"/><Relationship Id="rId19" Type="http://schemas.openxmlformats.org/officeDocument/2006/relationships/theme" Target="theme/theme1.xml"/><Relationship Id="rId4" Type="http://schemas.openxmlformats.org/officeDocument/2006/relationships/hyperlink" Target="consultantplus://offline/ref=08F64D6CF22575139A7D5D52C044871797FD99108B557017A52C41301C44327D5C75B8BEB88752D1785747138C09BC30EAAF1185E360322D2DD86262v3S7H" TargetMode="External"/><Relationship Id="rId9" Type="http://schemas.openxmlformats.org/officeDocument/2006/relationships/hyperlink" Target="consultantplus://offline/ref=08F64D6CF22575139A7D5D52C044871797FD99108B557017A52C41301C44327D5C75B8BEB88752D1785747128109BC30EAAF1185E360322D2DD86262v3S7H" TargetMode="External"/><Relationship Id="rId14" Type="http://schemas.openxmlformats.org/officeDocument/2006/relationships/hyperlink" Target="consultantplus://offline/ref=08F64D6CF22575139A7D5D52C044871797FD99108B557017A52C41301C44327D5C75B8BEB88752D1785747128209BC30EAAF1185E360322D2DD86262v3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7085</Words>
  <Characters>40391</Characters>
  <Application>Microsoft Office Word</Application>
  <DocSecurity>0</DocSecurity>
  <Lines>336</Lines>
  <Paragraphs>94</Paragraphs>
  <ScaleCrop>false</ScaleCrop>
  <Company/>
  <LinksUpToDate>false</LinksUpToDate>
  <CharactersWithSpaces>47382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tv_garanzha</dc:creator>
  <cp:lastModifiedBy>tv_garanzha</cp:lastModifiedBy>
  <cp:revision>2</cp:revision>
  <dcterms:created xsi:type="dcterms:W3CDTF">2022-03-10T07:21:00Z</dcterms:created>
  <dcterms:modified xsi:type="dcterms:W3CDTF">2022-03-10T07:21:00Z</dcterms:modified>
</cp:coreProperties>
</file>