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41" w:rsidRDefault="00B218D2" w:rsidP="001B22BC">
      <w:pPr>
        <w:spacing w:after="0"/>
        <w:jc w:val="center"/>
        <w:rPr>
          <w:b/>
          <w:sz w:val="32"/>
        </w:rPr>
      </w:pPr>
      <w:r w:rsidRPr="00CB5ACD">
        <w:rPr>
          <w:b/>
          <w:sz w:val="32"/>
        </w:rPr>
        <w:t>Практика р</w:t>
      </w:r>
      <w:r w:rsidR="00B94502" w:rsidRPr="00CB5ACD">
        <w:rPr>
          <w:b/>
          <w:sz w:val="32"/>
        </w:rPr>
        <w:t>егулировани</w:t>
      </w:r>
      <w:r w:rsidRPr="00CB5ACD">
        <w:rPr>
          <w:b/>
          <w:sz w:val="32"/>
        </w:rPr>
        <w:t>я</w:t>
      </w:r>
      <w:r w:rsidR="00B94502" w:rsidRPr="00CB5ACD">
        <w:rPr>
          <w:b/>
          <w:sz w:val="32"/>
        </w:rPr>
        <w:t xml:space="preserve"> численности безнадзорных животных</w:t>
      </w:r>
      <w:r w:rsidR="00681E55" w:rsidRPr="00CB5ACD">
        <w:rPr>
          <w:b/>
          <w:sz w:val="32"/>
        </w:rPr>
        <w:t xml:space="preserve"> </w:t>
      </w:r>
    </w:p>
    <w:p w:rsidR="007D2E2C" w:rsidRDefault="00681E55" w:rsidP="001B22BC">
      <w:pPr>
        <w:spacing w:after="0"/>
        <w:jc w:val="center"/>
        <w:rPr>
          <w:b/>
          <w:sz w:val="32"/>
        </w:rPr>
      </w:pPr>
      <w:r w:rsidRPr="00CB5ACD">
        <w:rPr>
          <w:b/>
          <w:sz w:val="32"/>
        </w:rPr>
        <w:t>по системе ОСВВ</w:t>
      </w:r>
      <w:r w:rsidR="00F4016B" w:rsidRPr="00CB5ACD">
        <w:rPr>
          <w:b/>
          <w:sz w:val="32"/>
        </w:rPr>
        <w:t>.</w:t>
      </w:r>
    </w:p>
    <w:p w:rsidR="002C4938" w:rsidRDefault="002C4938" w:rsidP="001B22BC">
      <w:pPr>
        <w:spacing w:after="0"/>
        <w:jc w:val="center"/>
        <w:rPr>
          <w:b/>
          <w:sz w:val="32"/>
        </w:rPr>
      </w:pPr>
    </w:p>
    <w:p w:rsidR="00B94502" w:rsidRPr="00681E55" w:rsidRDefault="00681E55" w:rsidP="00D81E84">
      <w:pPr>
        <w:jc w:val="both"/>
        <w:rPr>
          <w:b/>
          <w:sz w:val="24"/>
        </w:rPr>
      </w:pPr>
      <w:r>
        <w:rPr>
          <w:b/>
          <w:sz w:val="24"/>
        </w:rPr>
        <w:t xml:space="preserve">1. </w:t>
      </w:r>
      <w:r w:rsidR="00CB5ACD">
        <w:rPr>
          <w:b/>
          <w:sz w:val="24"/>
        </w:rPr>
        <w:t>Описание проблемы и существующей успешной практики.</w:t>
      </w:r>
    </w:p>
    <w:p w:rsidR="002C4938" w:rsidRPr="002C4938" w:rsidRDefault="000F65C5" w:rsidP="002C4938">
      <w:pPr>
        <w:jc w:val="both"/>
        <w:rPr>
          <w:rFonts w:cstheme="minorHAnsi"/>
          <w:shd w:val="clear" w:color="auto" w:fill="FFFFFF"/>
        </w:rPr>
      </w:pPr>
      <w:r>
        <w:rPr>
          <w:b/>
        </w:rPr>
        <w:t xml:space="preserve">Актуальность проблемы: </w:t>
      </w:r>
      <w:r>
        <w:t>безнадзорные животные создают дискомфорт жителям, создают опасность покусов людей. В худших случаях такие животные, особенно собирающиеся в стаи, могут нанести серьезный вред здоровью граждан, являются причиной распространения бешенства среди животных.</w:t>
      </w:r>
      <w:r w:rsidR="00B218D2">
        <w:t xml:space="preserve"> </w:t>
      </w:r>
      <w:r w:rsidR="00CA07F0">
        <w:t xml:space="preserve">В последнее время </w:t>
      </w:r>
      <w:r w:rsidR="00D654C1" w:rsidRPr="00CE028F">
        <w:rPr>
          <w:rFonts w:cstheme="minorHAnsi"/>
          <w:color w:val="222222"/>
          <w:shd w:val="clear" w:color="auto" w:fill="FFFFFF"/>
        </w:rPr>
        <w:t xml:space="preserve">зафиксировано </w:t>
      </w:r>
      <w:r w:rsidR="00CA07F0">
        <w:rPr>
          <w:rFonts w:cstheme="minorHAnsi"/>
          <w:color w:val="222222"/>
          <w:shd w:val="clear" w:color="auto" w:fill="FFFFFF"/>
        </w:rPr>
        <w:t xml:space="preserve">большое количество </w:t>
      </w:r>
      <w:r w:rsidR="00D654C1" w:rsidRPr="00CE028F">
        <w:rPr>
          <w:rFonts w:cstheme="minorHAnsi"/>
          <w:color w:val="222222"/>
          <w:shd w:val="clear" w:color="auto" w:fill="FFFFFF"/>
        </w:rPr>
        <w:t xml:space="preserve">случаев нападения безнадзорных собак на людей. </w:t>
      </w:r>
      <w:r w:rsidR="00DD0472" w:rsidRPr="00CE028F">
        <w:rPr>
          <w:rFonts w:cstheme="minorHAnsi"/>
          <w:color w:val="222222"/>
          <w:shd w:val="clear" w:color="auto" w:fill="FFFFFF"/>
        </w:rPr>
        <w:t xml:space="preserve">Большинство инцидентов </w:t>
      </w:r>
      <w:r w:rsidR="00921E79" w:rsidRPr="00CE028F">
        <w:rPr>
          <w:rFonts w:cstheme="minorHAnsi"/>
          <w:color w:val="222222"/>
          <w:shd w:val="clear" w:color="auto" w:fill="FFFFFF"/>
        </w:rPr>
        <w:t xml:space="preserve">вышло в массовое информпространство и вызвало общественный резонанс. Как правило, жители Воронежа и области проявляли высокую активность в комментариях, критиковали городские и региональные власти, обвиняли в </w:t>
      </w:r>
      <w:r w:rsidR="00921E79" w:rsidRPr="002C4938">
        <w:rPr>
          <w:rFonts w:cstheme="minorHAnsi"/>
          <w:shd w:val="clear" w:color="auto" w:fill="FFFFFF"/>
        </w:rPr>
        <w:t>бездействии.</w:t>
      </w:r>
      <w:r w:rsidR="00CA07F0" w:rsidRPr="002C4938">
        <w:rPr>
          <w:rFonts w:cstheme="minorHAnsi"/>
          <w:shd w:val="clear" w:color="auto" w:fill="FFFFFF"/>
        </w:rPr>
        <w:t xml:space="preserve"> </w:t>
      </w:r>
      <w:r w:rsidR="004F59B9" w:rsidRPr="00CE028F">
        <w:rPr>
          <w:rFonts w:cstheme="minorHAnsi"/>
          <w:shd w:val="clear" w:color="auto" w:fill="FFFFFF"/>
        </w:rPr>
        <w:t xml:space="preserve">Нужно добавить, что на фоне проблемы с безнадзорными животными, в соцмедиа стала появляться </w:t>
      </w:r>
      <w:r w:rsidR="00263035" w:rsidRPr="00CE028F">
        <w:rPr>
          <w:rFonts w:cstheme="minorHAnsi"/>
          <w:shd w:val="clear" w:color="auto" w:fill="FFFFFF"/>
        </w:rPr>
        <w:t xml:space="preserve">и </w:t>
      </w:r>
      <w:r w:rsidR="00A041E2" w:rsidRPr="00CE028F">
        <w:rPr>
          <w:rFonts w:cstheme="minorHAnsi"/>
          <w:shd w:val="clear" w:color="auto" w:fill="FFFFFF"/>
        </w:rPr>
        <w:t>фейковая информация</w:t>
      </w:r>
      <w:r w:rsidR="00CA07F0">
        <w:rPr>
          <w:rFonts w:cstheme="minorHAnsi"/>
          <w:shd w:val="clear" w:color="auto" w:fill="FFFFFF"/>
        </w:rPr>
        <w:t>.</w:t>
      </w:r>
      <w:r w:rsidR="002C4938">
        <w:rPr>
          <w:rFonts w:cstheme="minorHAnsi"/>
          <w:shd w:val="clear" w:color="auto" w:fill="FFFFFF"/>
        </w:rPr>
        <w:t xml:space="preserve"> </w:t>
      </w:r>
      <w:r w:rsidR="005146F6" w:rsidRPr="002C4938">
        <w:rPr>
          <w:rFonts w:cstheme="minorHAnsi"/>
          <w:shd w:val="clear" w:color="auto" w:fill="FFFFFF"/>
        </w:rPr>
        <w:t>В настоящее время тема бездомных животных в регионе остается острой и актуальной</w:t>
      </w:r>
      <w:r w:rsidR="00CA07F0" w:rsidRPr="002C4938">
        <w:rPr>
          <w:rFonts w:cstheme="minorHAnsi"/>
          <w:shd w:val="clear" w:color="auto" w:fill="FFFFFF"/>
        </w:rPr>
        <w:t xml:space="preserve">, возможна </w:t>
      </w:r>
      <w:r w:rsidR="005146F6" w:rsidRPr="002C4938">
        <w:rPr>
          <w:rFonts w:cstheme="minorHAnsi"/>
          <w:shd w:val="clear" w:color="auto" w:fill="FFFFFF"/>
        </w:rPr>
        <w:t>эскалаци</w:t>
      </w:r>
      <w:r w:rsidR="00CA07F0" w:rsidRPr="002C4938">
        <w:rPr>
          <w:rFonts w:cstheme="minorHAnsi"/>
          <w:shd w:val="clear" w:color="auto" w:fill="FFFFFF"/>
        </w:rPr>
        <w:t>я</w:t>
      </w:r>
      <w:r w:rsidR="005146F6" w:rsidRPr="002C4938">
        <w:rPr>
          <w:rFonts w:cstheme="minorHAnsi"/>
          <w:shd w:val="clear" w:color="auto" w:fill="FFFFFF"/>
        </w:rPr>
        <w:t xml:space="preserve"> общественного резонанса. </w:t>
      </w:r>
    </w:p>
    <w:p w:rsidR="00B218D2" w:rsidRPr="0084212D" w:rsidRDefault="002C4938" w:rsidP="002C4938">
      <w:pPr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</w:rPr>
        <w:t>Один из в</w:t>
      </w:r>
      <w:r w:rsidR="00E238E1">
        <w:rPr>
          <w:b/>
        </w:rPr>
        <w:t>озможны</w:t>
      </w:r>
      <w:r>
        <w:rPr>
          <w:b/>
        </w:rPr>
        <w:t>х</w:t>
      </w:r>
      <w:r w:rsidR="00E238E1">
        <w:rPr>
          <w:b/>
        </w:rPr>
        <w:t xml:space="preserve"> п</w:t>
      </w:r>
      <w:r w:rsidR="00B218D2">
        <w:rPr>
          <w:b/>
        </w:rPr>
        <w:t>ут</w:t>
      </w:r>
      <w:r>
        <w:rPr>
          <w:b/>
        </w:rPr>
        <w:t>ей</w:t>
      </w:r>
      <w:r w:rsidR="00B218D2">
        <w:rPr>
          <w:b/>
        </w:rPr>
        <w:t xml:space="preserve"> решения </w:t>
      </w:r>
      <w:r w:rsidR="00B218D2" w:rsidRPr="00B218D2">
        <w:rPr>
          <w:b/>
        </w:rPr>
        <w:t>проблемы</w:t>
      </w:r>
      <w:r>
        <w:rPr>
          <w:b/>
        </w:rPr>
        <w:t xml:space="preserve"> (по итогам совещания</w:t>
      </w:r>
      <w:r w:rsidR="0074505B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по лучшим региональным практикам)</w:t>
      </w:r>
      <w:r w:rsidR="00B218D2" w:rsidRPr="00B218D2">
        <w:rPr>
          <w:b/>
        </w:rPr>
        <w:t>:</w:t>
      </w:r>
      <w:r w:rsidR="00B218D2">
        <w:t xml:space="preserve"> отраслевая практика в сфере гуманного обращения с животными без хозяев, в числе прочих методов, включает в себя систему работы ОСВВ. Название системы по первым буквам этапов работы с безнадзорными животными – </w:t>
      </w:r>
      <w:r w:rsidR="00B4739E">
        <w:t>О</w:t>
      </w:r>
      <w:r w:rsidR="00B218D2">
        <w:t xml:space="preserve">тлов, </w:t>
      </w:r>
      <w:r w:rsidR="00B4739E">
        <w:t>С</w:t>
      </w:r>
      <w:r w:rsidR="00CE1A58">
        <w:t>терилизация</w:t>
      </w:r>
      <w:r w:rsidR="00B218D2">
        <w:t xml:space="preserve">, </w:t>
      </w:r>
      <w:r w:rsidR="00B4739E">
        <w:t>В</w:t>
      </w:r>
      <w:r w:rsidR="00B218D2">
        <w:t xml:space="preserve">акцинация и </w:t>
      </w:r>
      <w:r w:rsidR="00B4739E">
        <w:t>В</w:t>
      </w:r>
      <w:r w:rsidR="00B218D2">
        <w:t>ыпуск в привычную среду обитания</w:t>
      </w:r>
      <w:r w:rsidR="002C0C73">
        <w:t xml:space="preserve">. </w:t>
      </w:r>
      <w:r w:rsidR="00F12320">
        <w:t>В практике успешных регионов добавление в систему периода содержания животных в течение времени после стерилизации (</w:t>
      </w:r>
      <w:r w:rsidR="009D0B43">
        <w:t xml:space="preserve">в целом </w:t>
      </w:r>
      <w:r w:rsidR="00F12320">
        <w:t>до 20 дней</w:t>
      </w:r>
      <w:r w:rsidR="002C0C73">
        <w:t xml:space="preserve">, </w:t>
      </w:r>
      <w:r w:rsidR="009D0B43">
        <w:t xml:space="preserve">после операции - </w:t>
      </w:r>
      <w:r w:rsidR="002C0C73">
        <w:t>обязательно в теплых вольерах</w:t>
      </w:r>
      <w:r w:rsidR="00F12320">
        <w:t xml:space="preserve">). </w:t>
      </w:r>
      <w:r w:rsidR="002A09DA">
        <w:t>ОСВВ</w:t>
      </w:r>
      <w:r w:rsidR="00B44906">
        <w:t xml:space="preserve"> является </w:t>
      </w:r>
      <w:r w:rsidR="002A09DA">
        <w:t xml:space="preserve">системной </w:t>
      </w:r>
      <w:r w:rsidR="00B44906">
        <w:t>альтернативой долгосрочном</w:t>
      </w:r>
      <w:r w:rsidR="00CE1A58">
        <w:t>у содержанию животных в приютах, практике эвтаназии.</w:t>
      </w:r>
    </w:p>
    <w:p w:rsidR="00B218D2" w:rsidRDefault="00C81097" w:rsidP="00D81E84">
      <w:pPr>
        <w:jc w:val="both"/>
      </w:pPr>
      <w:r>
        <w:rPr>
          <w:b/>
        </w:rPr>
        <w:t>Примеры</w:t>
      </w:r>
      <w:r w:rsidR="00B218D2" w:rsidRPr="00B4739E">
        <w:rPr>
          <w:b/>
        </w:rPr>
        <w:t xml:space="preserve"> применения:</w:t>
      </w:r>
      <w:r w:rsidR="00B218D2">
        <w:t xml:space="preserve"> данная система применяется в странах Европы</w:t>
      </w:r>
      <w:r w:rsidR="005D199B">
        <w:t xml:space="preserve"> (</w:t>
      </w:r>
      <w:r w:rsidR="005D199B" w:rsidRPr="002A09DA">
        <w:rPr>
          <w:i/>
        </w:rPr>
        <w:t xml:space="preserve">см. </w:t>
      </w:r>
      <w:r w:rsidR="00064DC9" w:rsidRPr="002A09DA">
        <w:rPr>
          <w:i/>
        </w:rPr>
        <w:t>Приложение 1. «П</w:t>
      </w:r>
      <w:r w:rsidR="005D199B" w:rsidRPr="002A09DA">
        <w:rPr>
          <w:i/>
        </w:rPr>
        <w:t>ример Болгарии</w:t>
      </w:r>
      <w:r w:rsidR="00064DC9" w:rsidRPr="002A09DA">
        <w:rPr>
          <w:i/>
        </w:rPr>
        <w:t>»</w:t>
      </w:r>
      <w:r w:rsidR="005D199B">
        <w:t>)</w:t>
      </w:r>
      <w:r w:rsidR="00B218D2">
        <w:t>, ряде российских городов</w:t>
      </w:r>
      <w:r w:rsidR="002C4938">
        <w:t xml:space="preserve">, например </w:t>
      </w:r>
      <w:r w:rsidR="00B218D2">
        <w:t>в Санкт-Петербурге, Москве и Нижегородской области</w:t>
      </w:r>
      <w:r w:rsidR="002C4938">
        <w:t xml:space="preserve"> (подробнее – см. ниже)</w:t>
      </w:r>
      <w:r w:rsidR="00B218D2">
        <w:t xml:space="preserve">. </w:t>
      </w:r>
    </w:p>
    <w:p w:rsidR="002C4938" w:rsidRDefault="002C4938">
      <w:r>
        <w:br w:type="page"/>
      </w:r>
    </w:p>
    <w:p w:rsidR="002C0C73" w:rsidRPr="00681E55" w:rsidRDefault="00681E55" w:rsidP="00D81E84">
      <w:pPr>
        <w:jc w:val="both"/>
        <w:rPr>
          <w:b/>
          <w:sz w:val="24"/>
        </w:rPr>
      </w:pPr>
      <w:r w:rsidRPr="00681E55">
        <w:rPr>
          <w:b/>
          <w:sz w:val="24"/>
        </w:rPr>
        <w:t xml:space="preserve">2. </w:t>
      </w:r>
      <w:r w:rsidR="002C0C73" w:rsidRPr="00681E55">
        <w:rPr>
          <w:b/>
          <w:sz w:val="24"/>
        </w:rPr>
        <w:t>Практика применения системы ОСВВ в Нижегородской обл</w:t>
      </w:r>
      <w:r w:rsidRPr="00681E55">
        <w:rPr>
          <w:b/>
          <w:sz w:val="24"/>
        </w:rPr>
        <w:t>асти</w:t>
      </w:r>
      <w:r w:rsidR="00835289">
        <w:rPr>
          <w:b/>
          <w:sz w:val="24"/>
        </w:rPr>
        <w:t>. Этапы внедрения</w:t>
      </w:r>
      <w:r w:rsidRPr="00681E55">
        <w:rPr>
          <w:b/>
          <w:sz w:val="24"/>
        </w:rPr>
        <w:t>.</w:t>
      </w:r>
    </w:p>
    <w:p w:rsidR="002C4938" w:rsidRDefault="002C4938" w:rsidP="002C4938">
      <w:pPr>
        <w:jc w:val="both"/>
      </w:pPr>
      <w:r>
        <w:t>Р</w:t>
      </w:r>
      <w:r>
        <w:t>езультаты применения ОСВВ в Нижегородской области:</w:t>
      </w:r>
    </w:p>
    <w:p w:rsidR="002C4938" w:rsidRDefault="002C4938" w:rsidP="002C4938">
      <w:pPr>
        <w:pStyle w:val="a3"/>
        <w:numPr>
          <w:ilvl w:val="0"/>
          <w:numId w:val="5"/>
        </w:numPr>
        <w:jc w:val="both"/>
      </w:pPr>
      <w:r>
        <w:t>Начало реализации программы системного применения ОСВВ – 2014 год;</w:t>
      </w:r>
    </w:p>
    <w:p w:rsidR="002C4938" w:rsidRDefault="002C4938" w:rsidP="002C4938">
      <w:pPr>
        <w:pStyle w:val="a3"/>
        <w:numPr>
          <w:ilvl w:val="0"/>
          <w:numId w:val="5"/>
        </w:numPr>
        <w:jc w:val="both"/>
      </w:pPr>
      <w:r>
        <w:t>За счет применения единой методики подсчета, наличие точной информации о количестве бездомных животных по муниципалитетам в области, а так же прозрачность расчетов необходимых средств финансирования при бюджетировании;</w:t>
      </w:r>
    </w:p>
    <w:p w:rsidR="002C4938" w:rsidRDefault="002C4938" w:rsidP="002C4938">
      <w:pPr>
        <w:pStyle w:val="a3"/>
        <w:numPr>
          <w:ilvl w:val="0"/>
          <w:numId w:val="5"/>
        </w:numPr>
        <w:jc w:val="both"/>
      </w:pPr>
      <w:r>
        <w:t>Первые значимые результаты – появление динамики на снижение численности безнадзорных животных в области – через 2 года после внедрения системы в работу. На второй год работы была заметна только стагнация численности;</w:t>
      </w:r>
    </w:p>
    <w:p w:rsidR="002C4938" w:rsidRDefault="002C4938" w:rsidP="002C4938">
      <w:pPr>
        <w:pStyle w:val="a3"/>
        <w:numPr>
          <w:ilvl w:val="0"/>
          <w:numId w:val="5"/>
        </w:numPr>
        <w:jc w:val="both"/>
      </w:pPr>
      <w:r>
        <w:t>Наличие конструктива в общественных обсуждениях проблемы;</w:t>
      </w:r>
    </w:p>
    <w:p w:rsidR="002C4938" w:rsidRDefault="002C4938" w:rsidP="002C4938">
      <w:pPr>
        <w:pStyle w:val="a3"/>
        <w:numPr>
          <w:ilvl w:val="0"/>
          <w:numId w:val="5"/>
        </w:numPr>
        <w:jc w:val="both"/>
      </w:pPr>
      <w:r>
        <w:t>Наличие в проблемной сфере законодательства регионального уровня, четко встроенного в федеральное законодательство. Наличие понимания дальнейших путей развития регионального законодательства;</w:t>
      </w:r>
    </w:p>
    <w:p w:rsidR="002C4938" w:rsidRDefault="002C4938" w:rsidP="002C4938">
      <w:pPr>
        <w:pStyle w:val="a3"/>
        <w:numPr>
          <w:ilvl w:val="0"/>
          <w:numId w:val="5"/>
        </w:numPr>
        <w:jc w:val="both"/>
      </w:pPr>
      <w:r>
        <w:t>Снижение к 2021 году в 10 раз количества обращений граждан по проблеме безнадзорных животных;</w:t>
      </w:r>
    </w:p>
    <w:p w:rsidR="002C4938" w:rsidRDefault="002C4938" w:rsidP="002C4938">
      <w:pPr>
        <w:pStyle w:val="a3"/>
        <w:numPr>
          <w:ilvl w:val="0"/>
          <w:numId w:val="5"/>
        </w:numPr>
        <w:jc w:val="both"/>
      </w:pPr>
      <w:r>
        <w:t>Снижение к 2021 году количества зарегистрированных случаев бешенства животных в 3,6 раза;</w:t>
      </w:r>
    </w:p>
    <w:p w:rsidR="002C4938" w:rsidRDefault="002C4938" w:rsidP="002C4938">
      <w:pPr>
        <w:pStyle w:val="a3"/>
        <w:numPr>
          <w:ilvl w:val="0"/>
          <w:numId w:val="5"/>
        </w:numPr>
        <w:jc w:val="both"/>
      </w:pPr>
      <w:r>
        <w:t>Снижение к 2021 году количество зарегистрированных покусов в 1,5 раза;</w:t>
      </w:r>
    </w:p>
    <w:p w:rsidR="002C4938" w:rsidRPr="002C4938" w:rsidRDefault="002C4938" w:rsidP="002C4938">
      <w:pPr>
        <w:pStyle w:val="a3"/>
        <w:numPr>
          <w:ilvl w:val="0"/>
          <w:numId w:val="5"/>
        </w:numPr>
        <w:jc w:val="both"/>
        <w:rPr>
          <w:b/>
        </w:rPr>
      </w:pPr>
      <w:r>
        <w:t>Снижение к 2021 году количества безнадзорных животных в 5 раз.</w:t>
      </w:r>
    </w:p>
    <w:p w:rsidR="002C0C73" w:rsidRPr="00835289" w:rsidRDefault="00EE02CB" w:rsidP="00D81E84">
      <w:pPr>
        <w:jc w:val="both"/>
        <w:rPr>
          <w:u w:val="single"/>
        </w:rPr>
      </w:pPr>
      <w:r w:rsidRPr="00835289">
        <w:rPr>
          <w:u w:val="single"/>
        </w:rPr>
        <w:t xml:space="preserve">Подготовительный </w:t>
      </w:r>
      <w:r w:rsidR="001C3FFF" w:rsidRPr="00835289">
        <w:rPr>
          <w:u w:val="single"/>
        </w:rPr>
        <w:t>этап:</w:t>
      </w:r>
    </w:p>
    <w:p w:rsidR="001C3FFF" w:rsidRDefault="001C3FFF" w:rsidP="00D81E84">
      <w:pPr>
        <w:pStyle w:val="a3"/>
        <w:numPr>
          <w:ilvl w:val="0"/>
          <w:numId w:val="18"/>
        </w:numPr>
        <w:jc w:val="both"/>
      </w:pPr>
      <w:r w:rsidRPr="001C3FFF">
        <w:t xml:space="preserve">Создание </w:t>
      </w:r>
      <w:r>
        <w:t xml:space="preserve">региональной законодательной </w:t>
      </w:r>
      <w:r w:rsidR="00835289">
        <w:t>и нормативной базы</w:t>
      </w:r>
      <w:r>
        <w:t>. В Нижегородской области разработаны и утверждены законы и подзаконные акты:</w:t>
      </w:r>
    </w:p>
    <w:p w:rsidR="001C3FFF" w:rsidRDefault="001C3FFF" w:rsidP="00D81E84">
      <w:pPr>
        <w:pStyle w:val="a3"/>
        <w:numPr>
          <w:ilvl w:val="0"/>
          <w:numId w:val="19"/>
        </w:numPr>
        <w:jc w:val="both"/>
      </w:pPr>
      <w:r>
        <w:t>Закон Нижегородской области «Об ответственном обращении с безнадзорными животными».</w:t>
      </w:r>
    </w:p>
    <w:p w:rsidR="001C3FFF" w:rsidRDefault="001C3FFF" w:rsidP="00D81E84">
      <w:pPr>
        <w:pStyle w:val="a3"/>
        <w:numPr>
          <w:ilvl w:val="0"/>
          <w:numId w:val="19"/>
        </w:numPr>
        <w:jc w:val="both"/>
      </w:pPr>
      <w:r>
        <w:t>Закон Нижегородской обл</w:t>
      </w:r>
      <w:r w:rsidR="00685214">
        <w:t xml:space="preserve">асти </w:t>
      </w:r>
      <w:r>
        <w:t>о передач</w:t>
      </w:r>
      <w:r w:rsidR="00685214">
        <w:t>е</w:t>
      </w:r>
      <w:r>
        <w:t xml:space="preserve"> государственных полномочий местным органам власти в части отлова и содержания животных без владельцев.</w:t>
      </w:r>
    </w:p>
    <w:p w:rsidR="00F3366F" w:rsidRDefault="00F3366F" w:rsidP="00D81E84">
      <w:pPr>
        <w:pStyle w:val="a3"/>
        <w:numPr>
          <w:ilvl w:val="0"/>
          <w:numId w:val="19"/>
        </w:numPr>
        <w:jc w:val="both"/>
      </w:pPr>
      <w:r>
        <w:t>Постановление Правительства Нижегородской области №1045 от 15 декабря 2020 года, «Об установлении нормативов финансирования работы с животными».</w:t>
      </w:r>
    </w:p>
    <w:p w:rsidR="001C3FFF" w:rsidRDefault="001C3FFF" w:rsidP="00D81E84">
      <w:pPr>
        <w:pStyle w:val="a3"/>
        <w:numPr>
          <w:ilvl w:val="0"/>
          <w:numId w:val="19"/>
        </w:numPr>
        <w:jc w:val="both"/>
      </w:pPr>
      <w:r>
        <w:t>Подзаконные акты, позволяющие осуществлять деятельность муниципалитетов.</w:t>
      </w:r>
    </w:p>
    <w:p w:rsidR="001C3FFF" w:rsidRDefault="001C3FFF" w:rsidP="00D81E84">
      <w:pPr>
        <w:pStyle w:val="a3"/>
        <w:numPr>
          <w:ilvl w:val="0"/>
          <w:numId w:val="19"/>
        </w:numPr>
        <w:jc w:val="both"/>
      </w:pPr>
      <w:r>
        <w:t>Соответствие регионального законодательства федеральному закону №498.</w:t>
      </w:r>
    </w:p>
    <w:p w:rsidR="001C0B86" w:rsidRDefault="001C0B86" w:rsidP="00D81E84">
      <w:pPr>
        <w:pStyle w:val="a3"/>
        <w:numPr>
          <w:ilvl w:val="0"/>
          <w:numId w:val="19"/>
        </w:numPr>
        <w:jc w:val="both"/>
      </w:pPr>
      <w:r>
        <w:t>Разработка в регионе типовых контрактов с подрядными организациями, которые содержат четкие требования к таким организациям, к перечню обязанностей организаций в части их работы по циклу ОСВВ.</w:t>
      </w:r>
      <w:r w:rsidR="005D199B">
        <w:t xml:space="preserve"> Разработка единых требований к частным приютам, занимающихся</w:t>
      </w:r>
      <w:r w:rsidR="00F3366F">
        <w:t xml:space="preserve"> содержанием бездомных животных.</w:t>
      </w:r>
    </w:p>
    <w:p w:rsidR="008D2C65" w:rsidRDefault="008D2C65" w:rsidP="00D81E84">
      <w:pPr>
        <w:pStyle w:val="a3"/>
        <w:numPr>
          <w:ilvl w:val="0"/>
          <w:numId w:val="19"/>
        </w:numPr>
        <w:jc w:val="both"/>
      </w:pPr>
      <w:r>
        <w:t>Создание подробных указаний</w:t>
      </w:r>
      <w:r w:rsidR="008678C0">
        <w:t xml:space="preserve">, </w:t>
      </w:r>
      <w:r>
        <w:t>инструкций</w:t>
      </w:r>
      <w:r w:rsidR="008678C0">
        <w:t xml:space="preserve"> и </w:t>
      </w:r>
      <w:r>
        <w:t xml:space="preserve">рекомендаций по работе </w:t>
      </w:r>
      <w:r w:rsidR="008678C0">
        <w:t xml:space="preserve">исполнителей </w:t>
      </w:r>
      <w:r>
        <w:t>на каждом уровне системы (ОСВВ)</w:t>
      </w:r>
      <w:r w:rsidR="008678C0">
        <w:t>.</w:t>
      </w:r>
    </w:p>
    <w:p w:rsidR="001C0B86" w:rsidRDefault="001C0B86" w:rsidP="00D81E84">
      <w:pPr>
        <w:pStyle w:val="a3"/>
        <w:numPr>
          <w:ilvl w:val="0"/>
          <w:numId w:val="18"/>
        </w:numPr>
        <w:jc w:val="both"/>
      </w:pPr>
      <w:r>
        <w:t>Пересчет численности безнадзорных животных по каждому муниципалитету:</w:t>
      </w:r>
    </w:p>
    <w:p w:rsidR="001C0B86" w:rsidRDefault="001C0B86" w:rsidP="00D81E84">
      <w:pPr>
        <w:pStyle w:val="a3"/>
        <w:numPr>
          <w:ilvl w:val="0"/>
          <w:numId w:val="19"/>
        </w:numPr>
        <w:jc w:val="both"/>
      </w:pPr>
      <w:r>
        <w:t>Разработка и утверждение единой методики подсчета численности животных. Дает четкое понимание численности животных на территории каждого муниципально</w:t>
      </w:r>
      <w:r w:rsidR="00685214">
        <w:t>го образования;</w:t>
      </w:r>
    </w:p>
    <w:p w:rsidR="001C0B86" w:rsidRPr="002C4938" w:rsidRDefault="001C0B86" w:rsidP="00D81E84">
      <w:pPr>
        <w:pStyle w:val="a3"/>
        <w:numPr>
          <w:ilvl w:val="0"/>
          <w:numId w:val="19"/>
        </w:numPr>
        <w:jc w:val="both"/>
        <w:rPr>
          <w:b/>
        </w:rPr>
      </w:pPr>
      <w:r>
        <w:t>Проведение мероприятий для фактического пересчета численности безнадзорных животных в разрезе муниципалитетов</w:t>
      </w:r>
      <w:r w:rsidR="002B1521">
        <w:t xml:space="preserve"> (</w:t>
      </w:r>
      <w:r w:rsidR="002B1521" w:rsidRPr="002C4938">
        <w:rPr>
          <w:b/>
          <w:i/>
        </w:rPr>
        <w:t xml:space="preserve">см. Приложение </w:t>
      </w:r>
      <w:r w:rsidR="002C4938">
        <w:rPr>
          <w:b/>
          <w:i/>
        </w:rPr>
        <w:t>1</w:t>
      </w:r>
      <w:r w:rsidR="002B1521" w:rsidRPr="002C4938">
        <w:rPr>
          <w:b/>
          <w:i/>
        </w:rPr>
        <w:t xml:space="preserve"> «Федеральные округа численность»</w:t>
      </w:r>
      <w:r w:rsidR="002B1521" w:rsidRPr="002C4938">
        <w:rPr>
          <w:b/>
        </w:rPr>
        <w:t>)</w:t>
      </w:r>
      <w:r w:rsidRPr="002C4938">
        <w:rPr>
          <w:b/>
        </w:rPr>
        <w:t>;</w:t>
      </w:r>
    </w:p>
    <w:p w:rsidR="005D5623" w:rsidRDefault="005D5623" w:rsidP="00D81E84">
      <w:pPr>
        <w:pStyle w:val="a3"/>
        <w:numPr>
          <w:ilvl w:val="0"/>
          <w:numId w:val="19"/>
        </w:numPr>
        <w:jc w:val="both"/>
      </w:pPr>
      <w:r>
        <w:t>Определение потребности в мощности приютов и необходимых местах размещения государственных приютов в области</w:t>
      </w:r>
      <w:r w:rsidR="00407560">
        <w:t>, определение нормативов по мощности</w:t>
      </w:r>
      <w:r>
        <w:t xml:space="preserve"> (в Нижегородской области использовалась норма: на куст городов с совокупным населением в 150 – 200 тыс. человек необходим 1 приют на 100 собак). Размещение приютов не в каждом муниципалитете, а по зонам – создание </w:t>
      </w:r>
      <w:r w:rsidR="005C071C">
        <w:t xml:space="preserve">перехватывающих </w:t>
      </w:r>
      <w:r w:rsidR="00835289">
        <w:t xml:space="preserve">государственных </w:t>
      </w:r>
      <w:r w:rsidR="005C071C">
        <w:t>приютов</w:t>
      </w:r>
      <w:r>
        <w:t>, для покрытия потребности конкретных</w:t>
      </w:r>
      <w:r w:rsidR="000213EE">
        <w:t>,</w:t>
      </w:r>
      <w:r>
        <w:t xml:space="preserve"> </w:t>
      </w:r>
      <w:r w:rsidR="005C071C">
        <w:t>больших по территории</w:t>
      </w:r>
      <w:r w:rsidR="000213EE">
        <w:t>,</w:t>
      </w:r>
      <w:r w:rsidR="005C071C">
        <w:t xml:space="preserve"> </w:t>
      </w:r>
      <w:r>
        <w:t>зон;</w:t>
      </w:r>
    </w:p>
    <w:p w:rsidR="001C0B86" w:rsidRDefault="001C0B86" w:rsidP="00D81E84">
      <w:pPr>
        <w:pStyle w:val="a3"/>
        <w:numPr>
          <w:ilvl w:val="0"/>
          <w:numId w:val="19"/>
        </w:numPr>
        <w:jc w:val="both"/>
      </w:pPr>
      <w:r>
        <w:t>Планирование бюджетного финансирования исходя из точных данных о численности безнадзорных ж</w:t>
      </w:r>
      <w:r w:rsidR="008678C0">
        <w:t>ивотных в каждом муниципалитете</w:t>
      </w:r>
      <w:r w:rsidR="00685214">
        <w:t>.</w:t>
      </w:r>
    </w:p>
    <w:p w:rsidR="001C3FFF" w:rsidRDefault="001C3FFF" w:rsidP="00D81E84">
      <w:pPr>
        <w:pStyle w:val="a3"/>
        <w:numPr>
          <w:ilvl w:val="0"/>
          <w:numId w:val="18"/>
        </w:numPr>
        <w:jc w:val="both"/>
      </w:pPr>
      <w:r>
        <w:t>Р</w:t>
      </w:r>
      <w:r w:rsidR="001C0B86">
        <w:t>абота по снижению кормовой базы</w:t>
      </w:r>
      <w:r w:rsidR="008C292D">
        <w:t xml:space="preserve"> для бездомных животных</w:t>
      </w:r>
      <w:r w:rsidR="001C0B86">
        <w:t>:</w:t>
      </w:r>
    </w:p>
    <w:p w:rsidR="001C0B86" w:rsidRDefault="00C67B46" w:rsidP="00D81E84">
      <w:pPr>
        <w:pStyle w:val="a3"/>
        <w:numPr>
          <w:ilvl w:val="0"/>
          <w:numId w:val="19"/>
        </w:numPr>
        <w:jc w:val="both"/>
      </w:pPr>
      <w:r>
        <w:t xml:space="preserve">Работа с управляющими компаниями </w:t>
      </w:r>
      <w:r w:rsidR="003F0589">
        <w:t xml:space="preserve">и муниципалитетами </w:t>
      </w:r>
      <w:r>
        <w:t xml:space="preserve">для минимизации случаев </w:t>
      </w:r>
      <w:r w:rsidR="008C292D">
        <w:t xml:space="preserve">разбрасывания </w:t>
      </w:r>
      <w:r>
        <w:t>мусора</w:t>
      </w:r>
      <w:r w:rsidR="008C292D">
        <w:t xml:space="preserve"> вокруг контейнерных площадок, повышения оперативности уборки контейнерных площадок;</w:t>
      </w:r>
    </w:p>
    <w:p w:rsidR="008C292D" w:rsidRDefault="008C292D" w:rsidP="00D81E84">
      <w:pPr>
        <w:pStyle w:val="a3"/>
        <w:numPr>
          <w:ilvl w:val="0"/>
          <w:numId w:val="19"/>
        </w:numPr>
        <w:jc w:val="both"/>
      </w:pPr>
      <w:r>
        <w:t>Работа с частными организациями с целью упорядочивания складирования и вывоза образующихся отходов деятельности;</w:t>
      </w:r>
    </w:p>
    <w:p w:rsidR="00260537" w:rsidRDefault="008C292D" w:rsidP="00D81E84">
      <w:pPr>
        <w:pStyle w:val="a3"/>
        <w:numPr>
          <w:ilvl w:val="0"/>
          <w:numId w:val="19"/>
        </w:numPr>
        <w:jc w:val="both"/>
      </w:pPr>
      <w:r>
        <w:t xml:space="preserve">Работа </w:t>
      </w:r>
      <w:r w:rsidR="00260537">
        <w:t xml:space="preserve">с организациями с целью недопущения </w:t>
      </w:r>
      <w:r w:rsidR="00835289">
        <w:t xml:space="preserve">подкорма и </w:t>
      </w:r>
      <w:r w:rsidR="00260537">
        <w:t>нахождения бездомных собак на частных территориях – складских зонах, промышленных площадках и т.д.;</w:t>
      </w:r>
    </w:p>
    <w:p w:rsidR="00403FA3" w:rsidRDefault="00260537" w:rsidP="00D81E84">
      <w:pPr>
        <w:pStyle w:val="a3"/>
        <w:numPr>
          <w:ilvl w:val="0"/>
          <w:numId w:val="19"/>
        </w:numPr>
        <w:jc w:val="both"/>
      </w:pPr>
      <w:r>
        <w:t>Разъяснительная работа с населением о правильном обращении с бездомными животными, недопущении подкорма таких животных</w:t>
      </w:r>
      <w:r w:rsidR="00403FA3">
        <w:t>, особенно вблизи мест скопления людей – рынки, остановки общественного транспорта, государственные учреждения и прочее;</w:t>
      </w:r>
    </w:p>
    <w:p w:rsidR="008C292D" w:rsidRDefault="00403FA3" w:rsidP="00D81E84">
      <w:pPr>
        <w:pStyle w:val="a3"/>
        <w:numPr>
          <w:ilvl w:val="0"/>
          <w:numId w:val="19"/>
        </w:numPr>
        <w:jc w:val="both"/>
      </w:pPr>
      <w:r>
        <w:t xml:space="preserve">Работа с подведомственными организациями, в особенности школами и детскими садами, и местными администрациями, с целью запрещения подкорма животных со стороны сотрудников, </w:t>
      </w:r>
      <w:r w:rsidR="00AF6BCA">
        <w:t xml:space="preserve">отладки </w:t>
      </w:r>
      <w:r w:rsidR="00956DFB">
        <w:t xml:space="preserve">надлежащего </w:t>
      </w:r>
      <w:r>
        <w:t xml:space="preserve">содержания </w:t>
      </w:r>
      <w:r w:rsidR="00AF6BCA">
        <w:t>контейнерных площадок</w:t>
      </w:r>
      <w:r>
        <w:t>.</w:t>
      </w:r>
    </w:p>
    <w:p w:rsidR="00403FA3" w:rsidRPr="00835289" w:rsidRDefault="008678C0" w:rsidP="00D81E84">
      <w:pPr>
        <w:jc w:val="both"/>
        <w:rPr>
          <w:u w:val="single"/>
        </w:rPr>
      </w:pPr>
      <w:r w:rsidRPr="00835289">
        <w:rPr>
          <w:u w:val="single"/>
        </w:rPr>
        <w:t xml:space="preserve">Первый </w:t>
      </w:r>
      <w:r w:rsidR="00EE02CB" w:rsidRPr="00835289">
        <w:rPr>
          <w:u w:val="single"/>
        </w:rPr>
        <w:t>этап реализации:</w:t>
      </w:r>
    </w:p>
    <w:p w:rsidR="00EE02CB" w:rsidRDefault="00EE02CB" w:rsidP="00D81E84">
      <w:pPr>
        <w:pStyle w:val="a3"/>
        <w:numPr>
          <w:ilvl w:val="0"/>
          <w:numId w:val="22"/>
        </w:numPr>
        <w:jc w:val="both"/>
      </w:pPr>
      <w:r>
        <w:t xml:space="preserve">Определение зон ответственности для участников процесса работы с безнадзорными животными – подрядчики по отлову и доставке животных в приюты (на первом этапе – коммерческие и волонтерские организации), подрядчики по стерилизации и содержанию животных в приютах (так же), исполнители для вакцинации животных от бешенства (государственная </w:t>
      </w:r>
      <w:r w:rsidR="009334CB">
        <w:t>ветеринарная служба</w:t>
      </w:r>
      <w:r>
        <w:t>), муниципалитеты</w:t>
      </w:r>
      <w:r w:rsidR="000129C3">
        <w:t>, и другие</w:t>
      </w:r>
      <w:r>
        <w:t>.</w:t>
      </w:r>
    </w:p>
    <w:p w:rsidR="00EE02CB" w:rsidRDefault="005D5623" w:rsidP="00D81E84">
      <w:pPr>
        <w:pStyle w:val="a3"/>
        <w:numPr>
          <w:ilvl w:val="0"/>
          <w:numId w:val="22"/>
        </w:numPr>
        <w:jc w:val="both"/>
      </w:pPr>
      <w:r>
        <w:t>Заключение контрактов на отлов, стерилизацию и содержание животных с частными организациями</w:t>
      </w:r>
      <w:r w:rsidR="009334CB">
        <w:t xml:space="preserve"> (</w:t>
      </w:r>
      <w:r w:rsidR="001A6099">
        <w:t xml:space="preserve">в приютах </w:t>
      </w:r>
      <w:r w:rsidR="009334CB">
        <w:t>содержание в течение 20 дней, для агрессивных животных 90 дней)</w:t>
      </w:r>
      <w:r w:rsidR="002721A3">
        <w:t>. Одно из требований к приютам – наличие штатного кинолога для оценки агрессивности и работы с животными</w:t>
      </w:r>
      <w:r w:rsidR="005C071C">
        <w:t xml:space="preserve"> для их последующего устройства</w:t>
      </w:r>
      <w:r>
        <w:t>;</w:t>
      </w:r>
    </w:p>
    <w:p w:rsidR="000A125C" w:rsidRDefault="000A125C" w:rsidP="00D81E84">
      <w:pPr>
        <w:pStyle w:val="a3"/>
        <w:numPr>
          <w:ilvl w:val="0"/>
          <w:numId w:val="22"/>
        </w:numPr>
        <w:jc w:val="both"/>
      </w:pPr>
      <w:r>
        <w:t>Начало строительства государственных приютов</w:t>
      </w:r>
      <w:r w:rsidR="00B90257">
        <w:t xml:space="preserve">. </w:t>
      </w:r>
      <w:r w:rsidR="009377AB">
        <w:t xml:space="preserve">Сроки строительства: 6 мес. – 1 год для строительства трех областных и одного городского приюта в Нижнем Новгороде. </w:t>
      </w:r>
      <w:r w:rsidR="00B90257">
        <w:t>Параллельное выставление на тендеры конкретного содержания заданного количества собак</w:t>
      </w:r>
      <w:r w:rsidR="003B47D7">
        <w:t xml:space="preserve"> </w:t>
      </w:r>
      <w:r w:rsidR="001A6099">
        <w:t xml:space="preserve">в частных приютах </w:t>
      </w:r>
      <w:r w:rsidR="003B47D7">
        <w:t>– работа такой практики в течение 2 лет</w:t>
      </w:r>
      <w:r w:rsidR="008D2C65">
        <w:t>, отказ от нее по мере строительства гос. приютов</w:t>
      </w:r>
      <w:r w:rsidR="000129C3">
        <w:t>. Практика позволила экономить средства на начальном этапе реализации программы</w:t>
      </w:r>
      <w:r>
        <w:t>;</w:t>
      </w:r>
    </w:p>
    <w:p w:rsidR="000A125C" w:rsidRDefault="009E27FF" w:rsidP="00D81E84">
      <w:pPr>
        <w:pStyle w:val="a3"/>
        <w:numPr>
          <w:ilvl w:val="0"/>
          <w:numId w:val="22"/>
        </w:numPr>
        <w:jc w:val="both"/>
      </w:pPr>
      <w:r>
        <w:t xml:space="preserve">Устройство мест содержания животных при пунктах государственной </w:t>
      </w:r>
      <w:r w:rsidR="000265BA">
        <w:t xml:space="preserve">ветеринарной </w:t>
      </w:r>
      <w:r>
        <w:t>службы в небольших муниципалитетах</w:t>
      </w:r>
      <w:r w:rsidR="00E108E7">
        <w:t xml:space="preserve"> (на 20-50 особей)</w:t>
      </w:r>
      <w:r>
        <w:t>;</w:t>
      </w:r>
    </w:p>
    <w:p w:rsidR="009E27FF" w:rsidRDefault="009E27FF" w:rsidP="00D81E84">
      <w:pPr>
        <w:pStyle w:val="a3"/>
        <w:numPr>
          <w:ilvl w:val="0"/>
          <w:numId w:val="22"/>
        </w:numPr>
        <w:jc w:val="both"/>
      </w:pPr>
      <w:r>
        <w:t>Работа с некоммерческими организациями, с зоозащитниками, волонтерами и населением (широкое информирование, социальная реклама, уроки сострадания со школьниками и студентами);</w:t>
      </w:r>
    </w:p>
    <w:p w:rsidR="009E27FF" w:rsidRDefault="009E27FF" w:rsidP="00D81E84">
      <w:pPr>
        <w:pStyle w:val="a3"/>
        <w:numPr>
          <w:ilvl w:val="0"/>
          <w:numId w:val="22"/>
        </w:numPr>
        <w:jc w:val="both"/>
      </w:pPr>
      <w:r>
        <w:t>Поддержка практики пристраивания животных в частные руки и в специализированные организации (охранные</w:t>
      </w:r>
      <w:r w:rsidR="000129C3">
        <w:t xml:space="preserve"> организации</w:t>
      </w:r>
      <w:r>
        <w:t xml:space="preserve">, </w:t>
      </w:r>
      <w:r w:rsidR="002721A3">
        <w:t>пенитенциарную систему и прочее</w:t>
      </w:r>
      <w:r>
        <w:t>)</w:t>
      </w:r>
      <w:r w:rsidR="002721A3">
        <w:t>.</w:t>
      </w:r>
    </w:p>
    <w:p w:rsidR="002721A3" w:rsidRPr="00835289" w:rsidRDefault="008678C0" w:rsidP="00D81E84">
      <w:pPr>
        <w:jc w:val="both"/>
        <w:rPr>
          <w:u w:val="single"/>
        </w:rPr>
      </w:pPr>
      <w:r w:rsidRPr="00835289">
        <w:rPr>
          <w:u w:val="single"/>
        </w:rPr>
        <w:t xml:space="preserve">Второй этап реализации - </w:t>
      </w:r>
      <w:r w:rsidR="002721A3" w:rsidRPr="00835289">
        <w:rPr>
          <w:u w:val="single"/>
        </w:rPr>
        <w:t>полноцен</w:t>
      </w:r>
      <w:r w:rsidRPr="00835289">
        <w:rPr>
          <w:u w:val="single"/>
        </w:rPr>
        <w:t>ная</w:t>
      </w:r>
      <w:r w:rsidR="002721A3" w:rsidRPr="00835289">
        <w:rPr>
          <w:u w:val="single"/>
        </w:rPr>
        <w:t xml:space="preserve"> работ</w:t>
      </w:r>
      <w:r w:rsidRPr="00835289">
        <w:rPr>
          <w:u w:val="single"/>
        </w:rPr>
        <w:t>а</w:t>
      </w:r>
      <w:r w:rsidR="002721A3" w:rsidRPr="00835289">
        <w:rPr>
          <w:u w:val="single"/>
        </w:rPr>
        <w:t xml:space="preserve"> </w:t>
      </w:r>
      <w:r w:rsidRPr="00835289">
        <w:rPr>
          <w:u w:val="single"/>
        </w:rPr>
        <w:t xml:space="preserve">в рамках </w:t>
      </w:r>
      <w:r w:rsidR="002721A3" w:rsidRPr="00835289">
        <w:rPr>
          <w:u w:val="single"/>
        </w:rPr>
        <w:t>системы ОСВВ:</w:t>
      </w:r>
    </w:p>
    <w:p w:rsidR="002721A3" w:rsidRDefault="002721A3" w:rsidP="00D81E84">
      <w:pPr>
        <w:pStyle w:val="a3"/>
        <w:numPr>
          <w:ilvl w:val="0"/>
          <w:numId w:val="23"/>
        </w:numPr>
        <w:jc w:val="both"/>
      </w:pPr>
      <w:r>
        <w:t xml:space="preserve">Работа государственных приютов. Норма: </w:t>
      </w:r>
      <w:r w:rsidR="001A6099">
        <w:t xml:space="preserve">3 перехватывающих приюта с местами на 100 </w:t>
      </w:r>
      <w:r w:rsidR="006821A6">
        <w:t>особей</w:t>
      </w:r>
      <w:r w:rsidR="001A6099">
        <w:t xml:space="preserve"> в Нижегородской области, 1 перехватывающий приют на 250 собак в Нижнем Новгороде</w:t>
      </w:r>
      <w:r>
        <w:t xml:space="preserve">. В </w:t>
      </w:r>
      <w:r w:rsidR="001A6099">
        <w:t>одном</w:t>
      </w:r>
      <w:r>
        <w:t xml:space="preserve"> вольере содержится до 4 собак;</w:t>
      </w:r>
    </w:p>
    <w:p w:rsidR="002721A3" w:rsidRDefault="002721A3" w:rsidP="00D81E84">
      <w:pPr>
        <w:pStyle w:val="a3"/>
        <w:numPr>
          <w:ilvl w:val="0"/>
          <w:numId w:val="23"/>
        </w:numPr>
        <w:jc w:val="both"/>
      </w:pPr>
      <w:r>
        <w:t>Работа в приютах представителей волонтерских и зоозащитных организаций;</w:t>
      </w:r>
    </w:p>
    <w:p w:rsidR="002721A3" w:rsidRDefault="002721A3" w:rsidP="00D81E84">
      <w:pPr>
        <w:pStyle w:val="a3"/>
        <w:numPr>
          <w:ilvl w:val="0"/>
          <w:numId w:val="23"/>
        </w:numPr>
        <w:jc w:val="both"/>
      </w:pPr>
      <w:r>
        <w:t>Осуществление полного цикла ОСВВ за счет государственно-частного партнёрства. В крупных городах задействуются и частные приюты, и не более одного государственного приюта с численностью содержащихся собак до 250 особей</w:t>
      </w:r>
      <w:r w:rsidR="001753DB">
        <w:t>. Время содержания животных в приютах – не менее 20 дней, обязательно наличие обогреваемых вольеров для содержания животных после стерилизации</w:t>
      </w:r>
      <w:r>
        <w:t>;</w:t>
      </w:r>
    </w:p>
    <w:p w:rsidR="00035887" w:rsidRDefault="00035887" w:rsidP="00D81E84">
      <w:pPr>
        <w:pStyle w:val="a3"/>
        <w:numPr>
          <w:ilvl w:val="0"/>
          <w:numId w:val="23"/>
        </w:numPr>
        <w:jc w:val="both"/>
      </w:pPr>
      <w:r w:rsidRPr="00035887">
        <w:t>Отлов и транспортировка животных без владельцев в приют в регионе осуществляется специализированными организациями, имеющими соответствующее оборудование, технику и персонал. На территории области имеется 17 организаций, осуществляющих отлов животных</w:t>
      </w:r>
      <w:r>
        <w:t>;</w:t>
      </w:r>
    </w:p>
    <w:p w:rsidR="002721A3" w:rsidRDefault="004B02BD" w:rsidP="00D81E84">
      <w:pPr>
        <w:pStyle w:val="a3"/>
        <w:numPr>
          <w:ilvl w:val="0"/>
          <w:numId w:val="23"/>
        </w:numPr>
        <w:jc w:val="both"/>
      </w:pPr>
      <w:r>
        <w:t xml:space="preserve">В </w:t>
      </w:r>
      <w:r w:rsidR="00FF5F3A">
        <w:t xml:space="preserve">Нижегородской </w:t>
      </w:r>
      <w:r>
        <w:t>области</w:t>
      </w:r>
      <w:r w:rsidR="00CE78B8">
        <w:t>, в различных частях, покрывающих 100% территории,</w:t>
      </w:r>
      <w:r>
        <w:t xml:space="preserve"> создано три государственных перехватывающих приюта на 100 особей каждый</w:t>
      </w:r>
      <w:r w:rsidR="002721A3">
        <w:t>;</w:t>
      </w:r>
    </w:p>
    <w:p w:rsidR="00FF5F3A" w:rsidRDefault="00FF5F3A" w:rsidP="00D81E84">
      <w:pPr>
        <w:pStyle w:val="a3"/>
        <w:numPr>
          <w:ilvl w:val="0"/>
          <w:numId w:val="23"/>
        </w:numPr>
        <w:jc w:val="both"/>
      </w:pPr>
      <w:r>
        <w:t>Функционирование небольших приютов по области в расположении ветеринарных пунктов;</w:t>
      </w:r>
    </w:p>
    <w:p w:rsidR="00035887" w:rsidRDefault="00035887" w:rsidP="00D81E84">
      <w:pPr>
        <w:pStyle w:val="a3"/>
        <w:numPr>
          <w:ilvl w:val="0"/>
          <w:numId w:val="23"/>
        </w:numPr>
        <w:jc w:val="both"/>
      </w:pPr>
      <w:r w:rsidRPr="00035887">
        <w:t>Стерилизация животных осуществляется в ветеринарных кабинетах с использованием современных методов и приемов. В области стерилизуется 100 % животных</w:t>
      </w:r>
      <w:r>
        <w:t>,</w:t>
      </w:r>
      <w:r w:rsidRPr="00035887">
        <w:t xml:space="preserve"> не имеющих противопоказаний</w:t>
      </w:r>
      <w:r>
        <w:t>;</w:t>
      </w:r>
    </w:p>
    <w:p w:rsidR="00035887" w:rsidRDefault="00125731" w:rsidP="00D81E84">
      <w:pPr>
        <w:pStyle w:val="a3"/>
        <w:numPr>
          <w:ilvl w:val="0"/>
          <w:numId w:val="23"/>
        </w:numPr>
        <w:jc w:val="both"/>
      </w:pPr>
      <w:r w:rsidRPr="00125731">
        <w:t>Вакцинация против бешенства осуществляется только специалистами государственной ветеринарной службы на безвозмездной основе. Вакцинации подвергаются все животные, не имеющие противопоказаний (до</w:t>
      </w:r>
      <w:r>
        <w:t xml:space="preserve"> 93% всех отловленных животных);</w:t>
      </w:r>
    </w:p>
    <w:p w:rsidR="00125731" w:rsidRDefault="00125731" w:rsidP="00D81E84">
      <w:pPr>
        <w:pStyle w:val="a3"/>
        <w:numPr>
          <w:ilvl w:val="0"/>
          <w:numId w:val="23"/>
        </w:numPr>
        <w:jc w:val="both"/>
      </w:pPr>
      <w:r w:rsidRPr="00125731">
        <w:t>Возвращение в прежнюю среду обитания осуществляется только зарегистрированного, вакцинированного и стерилизованного животного, имеющего ушную бирку, позволяющую идентифицировать животное, произвести его учет и необходимый контроль (в прежнюю среду возвращаетс</w:t>
      </w:r>
      <w:r>
        <w:t>я до 86 % отловленных животных);</w:t>
      </w:r>
    </w:p>
    <w:p w:rsidR="002721A3" w:rsidRDefault="002721A3" w:rsidP="00D81E84">
      <w:pPr>
        <w:pStyle w:val="a3"/>
        <w:numPr>
          <w:ilvl w:val="0"/>
          <w:numId w:val="23"/>
        </w:numPr>
        <w:jc w:val="both"/>
      </w:pPr>
      <w:r>
        <w:t>Прозрачное и полностью контролируемое финансирование работы ОСВВ, исходя из реальной численности безнадзорных животных по каждому из муниципалитетов;</w:t>
      </w:r>
    </w:p>
    <w:p w:rsidR="004B02BD" w:rsidRDefault="00304903" w:rsidP="00D81E84">
      <w:pPr>
        <w:pStyle w:val="a3"/>
        <w:numPr>
          <w:ilvl w:val="0"/>
          <w:numId w:val="23"/>
        </w:numPr>
        <w:jc w:val="both"/>
      </w:pPr>
      <w:r>
        <w:t>Функционирует программа подготовки прошедших через ОСВВ животных</w:t>
      </w:r>
      <w:r w:rsidR="005F1122">
        <w:t xml:space="preserve"> для передачи</w:t>
      </w:r>
      <w:r>
        <w:t xml:space="preserve"> в частные руки и специализированные организации</w:t>
      </w:r>
      <w:r w:rsidR="005F1122">
        <w:t>. Основную роль в этом играют волонтерские и зоозащитные организации, кинологическая работа в приютах</w:t>
      </w:r>
      <w:r w:rsidR="004A19BB">
        <w:t xml:space="preserve"> (на начало 2021 года пристраивается </w:t>
      </w:r>
      <w:r w:rsidR="006821A6" w:rsidRPr="006821A6">
        <w:t>~</w:t>
      </w:r>
      <w:r w:rsidR="004A19BB">
        <w:t>17% животных, прошедших через ОСВВ)</w:t>
      </w:r>
      <w:r w:rsidR="005F1122">
        <w:t>;</w:t>
      </w:r>
    </w:p>
    <w:p w:rsidR="005F1122" w:rsidRDefault="00327C64" w:rsidP="00D81E84">
      <w:pPr>
        <w:pStyle w:val="a3"/>
        <w:numPr>
          <w:ilvl w:val="0"/>
          <w:numId w:val="23"/>
        </w:numPr>
        <w:jc w:val="both"/>
      </w:pPr>
      <w:r>
        <w:t>Функционирует</w:t>
      </w:r>
      <w:r w:rsidRPr="00327C64">
        <w:t xml:space="preserve"> Единая информационная система учета безнадзорных животных</w:t>
      </w:r>
      <w:r>
        <w:t>,</w:t>
      </w:r>
      <w:r w:rsidRPr="00327C64">
        <w:t xml:space="preserve"> позволяющая контролировать все этапы программы ОСВВ от момента получения заявки на отлов </w:t>
      </w:r>
      <w:r w:rsidR="008968E4">
        <w:t xml:space="preserve">животного </w:t>
      </w:r>
      <w:r w:rsidRPr="00327C64">
        <w:t>до момента в</w:t>
      </w:r>
      <w:r>
        <w:t>ыпуска в прежнюю среду обитания;</w:t>
      </w:r>
    </w:p>
    <w:p w:rsidR="00327C64" w:rsidRDefault="00327C64" w:rsidP="00D81E84">
      <w:pPr>
        <w:pStyle w:val="a3"/>
        <w:numPr>
          <w:ilvl w:val="0"/>
          <w:numId w:val="23"/>
        </w:numPr>
        <w:jc w:val="both"/>
      </w:pPr>
      <w:r w:rsidRPr="00327C64">
        <w:t>Гуманной эвтаназии подвергаются животные только по показаниям ветеринарного специалиста при заболеваниях, несовместимых с жизнью. В 2020 году этот показатель составил 0,6 % от всех отловленных животных</w:t>
      </w:r>
      <w:r w:rsidR="00454DB8">
        <w:t>;</w:t>
      </w:r>
    </w:p>
    <w:p w:rsidR="00681E55" w:rsidRDefault="00681E55" w:rsidP="00D81E84">
      <w:pPr>
        <w:pStyle w:val="a3"/>
        <w:numPr>
          <w:ilvl w:val="0"/>
          <w:numId w:val="23"/>
        </w:numPr>
        <w:jc w:val="both"/>
      </w:pPr>
      <w:r>
        <w:t>Подробное информирование населения о ходе реализации программы по системе ОСВВ.</w:t>
      </w:r>
      <w:r w:rsidR="00454DB8">
        <w:t xml:space="preserve"> О методах правильного обращения с безнадзорными животными.</w:t>
      </w:r>
    </w:p>
    <w:p w:rsidR="00327C64" w:rsidRPr="00835289" w:rsidRDefault="00327C64" w:rsidP="00D81E84">
      <w:pPr>
        <w:jc w:val="both"/>
        <w:rPr>
          <w:u w:val="single"/>
        </w:rPr>
      </w:pPr>
      <w:r w:rsidRPr="00835289">
        <w:rPr>
          <w:u w:val="single"/>
        </w:rPr>
        <w:t>Третий этап реализации – поддерживающая и развивающая работа:</w:t>
      </w:r>
    </w:p>
    <w:p w:rsidR="001C3FFF" w:rsidRDefault="00327C64" w:rsidP="00D81E84">
      <w:pPr>
        <w:pStyle w:val="a3"/>
        <w:numPr>
          <w:ilvl w:val="0"/>
          <w:numId w:val="25"/>
        </w:numPr>
        <w:jc w:val="both"/>
      </w:pPr>
      <w:r>
        <w:t>Дальнейшее развитие законодательства, в т.ч. запросы на изменение федерального законодательства;</w:t>
      </w:r>
    </w:p>
    <w:p w:rsidR="00327C64" w:rsidRDefault="00327C64" w:rsidP="00D81E84">
      <w:pPr>
        <w:pStyle w:val="a3"/>
        <w:numPr>
          <w:ilvl w:val="0"/>
          <w:numId w:val="25"/>
        </w:numPr>
        <w:jc w:val="both"/>
      </w:pPr>
      <w:r>
        <w:t>Поиск и применение новых способов вакцинации (например, бесконтактная вакцинация – методика находится в последней стадии разработки</w:t>
      </w:r>
      <w:r w:rsidR="00EB1931">
        <w:t>, призвана разрешить проблему с ревакцинацией животных, уже прошедших ОСВВ – существует запрет повторного отлова таких животных</w:t>
      </w:r>
      <w:r>
        <w:t>)</w:t>
      </w:r>
      <w:r w:rsidR="00EB1931">
        <w:t>, новых вакцин с более длительным временем между вакцинациями</w:t>
      </w:r>
      <w:r>
        <w:t>;</w:t>
      </w:r>
      <w:bookmarkStart w:id="1" w:name="_gjdgxs" w:colFirst="0" w:colLast="0"/>
      <w:bookmarkEnd w:id="1"/>
    </w:p>
    <w:p w:rsidR="00E93978" w:rsidRDefault="00E93978" w:rsidP="00D81E84">
      <w:pPr>
        <w:pStyle w:val="a3"/>
        <w:numPr>
          <w:ilvl w:val="0"/>
          <w:numId w:val="25"/>
        </w:numPr>
        <w:jc w:val="both"/>
      </w:pPr>
      <w:r>
        <w:t>Новые рекомендации по работе с животными, в том числе методические;</w:t>
      </w:r>
    </w:p>
    <w:p w:rsidR="00E93978" w:rsidRDefault="00E93978" w:rsidP="00D81E84">
      <w:pPr>
        <w:pStyle w:val="a3"/>
        <w:numPr>
          <w:ilvl w:val="0"/>
          <w:numId w:val="25"/>
        </w:numPr>
        <w:jc w:val="both"/>
      </w:pPr>
      <w:r>
        <w:t>Создание обучающих курсов для специалистов сферы, для привлекаемых волонтер</w:t>
      </w:r>
      <w:r w:rsidR="00F74361">
        <w:t>ов</w:t>
      </w:r>
      <w:r>
        <w:t xml:space="preserve"> и зоозащитников, для специалистов из других регионов</w:t>
      </w:r>
      <w:r w:rsidR="001A4963">
        <w:t xml:space="preserve"> (действуют различные программы</w:t>
      </w:r>
      <w:r w:rsidR="001B5F96">
        <w:t xml:space="preserve"> в рамках единого методического центра</w:t>
      </w:r>
      <w:r w:rsidR="00B27A1C">
        <w:t xml:space="preserve"> на базе коммерческой организации</w:t>
      </w:r>
      <w:r w:rsidR="001A4963">
        <w:t>);</w:t>
      </w:r>
    </w:p>
    <w:p w:rsidR="00681E55" w:rsidRDefault="00681E55" w:rsidP="00D81E84">
      <w:pPr>
        <w:pStyle w:val="a3"/>
        <w:numPr>
          <w:ilvl w:val="0"/>
          <w:numId w:val="25"/>
        </w:numPr>
        <w:jc w:val="both"/>
      </w:pPr>
      <w:r>
        <w:t>Постоянное информирование населения о работе органов власти, о промежуточных результатах работы, о реализуемых инициативах и т.п.</w:t>
      </w:r>
      <w:r w:rsidR="001A4963">
        <w:t>;</w:t>
      </w:r>
    </w:p>
    <w:p w:rsidR="00513B57" w:rsidRDefault="00513B57" w:rsidP="00D81E84">
      <w:pPr>
        <w:pStyle w:val="a3"/>
        <w:numPr>
          <w:ilvl w:val="0"/>
          <w:numId w:val="25"/>
        </w:numPr>
        <w:jc w:val="both"/>
      </w:pPr>
      <w:r>
        <w:t>Информирование граждан о правильном взаимодействии с бездомными животными, о недопустимости подкорма, о профилактических мерах работы с прошедшими ОСВВ животными, в местах их скопления;</w:t>
      </w:r>
    </w:p>
    <w:p w:rsidR="00681E55" w:rsidRDefault="00681E55" w:rsidP="00D81E84">
      <w:pPr>
        <w:pStyle w:val="a3"/>
        <w:numPr>
          <w:ilvl w:val="0"/>
          <w:numId w:val="25"/>
        </w:numPr>
        <w:jc w:val="both"/>
      </w:pPr>
      <w:r>
        <w:t>Продолжение работы по минимизации кормовой базы.</w:t>
      </w:r>
    </w:p>
    <w:p w:rsidR="005D05AE" w:rsidRDefault="005D05AE" w:rsidP="00D81E84">
      <w:pPr>
        <w:jc w:val="both"/>
        <w:rPr>
          <w:b/>
        </w:rPr>
      </w:pPr>
      <w:r>
        <w:rPr>
          <w:b/>
        </w:rPr>
        <w:t>Отдельные стоимостные показатели реализации программы в Нижегородской области:</w:t>
      </w:r>
    </w:p>
    <w:p w:rsidR="005D05AE" w:rsidRDefault="005D05AE" w:rsidP="00D81E84">
      <w:pPr>
        <w:jc w:val="both"/>
      </w:pPr>
      <w:r w:rsidRPr="005D05AE">
        <w:t>Бюджет на</w:t>
      </w:r>
      <w:r>
        <w:t xml:space="preserve"> строительство 3 перехватывающих приютов в области на 100 особей</w:t>
      </w:r>
      <w:r w:rsidR="00AF3319">
        <w:t xml:space="preserve"> каждый </w:t>
      </w:r>
      <w:r>
        <w:t xml:space="preserve">и 1 приюта в Нижнем Новгороде на 250 особей, составил 60 млн. рублей. </w:t>
      </w:r>
      <w:r w:rsidR="00AF3319">
        <w:t>Сроки строительства - 6 месяцев.</w:t>
      </w:r>
    </w:p>
    <w:p w:rsidR="005D05AE" w:rsidRDefault="00AF3319" w:rsidP="00D81E84">
      <w:pPr>
        <w:jc w:val="both"/>
      </w:pPr>
      <w:r>
        <w:t>Стоимость проведения работ ц</w:t>
      </w:r>
      <w:r w:rsidR="005D05AE">
        <w:t>икл</w:t>
      </w:r>
      <w:r>
        <w:t>а</w:t>
      </w:r>
      <w:r w:rsidR="005D05AE">
        <w:t xml:space="preserve"> ОСВВ д</w:t>
      </w:r>
      <w:r>
        <w:t>ля одной собаки – 11 000 рублей.</w:t>
      </w:r>
    </w:p>
    <w:p w:rsidR="00681E55" w:rsidRDefault="00681E55" w:rsidP="00D81E84">
      <w:pPr>
        <w:jc w:val="both"/>
      </w:pPr>
      <w:r>
        <w:t>Постановлением Правительства Нижегородской области №1045 от 15 декабря 2020 года, установлены нормативы по работе с животными:</w:t>
      </w:r>
    </w:p>
    <w:p w:rsidR="00681E55" w:rsidRDefault="00681E55" w:rsidP="00D81E84">
      <w:pPr>
        <w:pStyle w:val="a3"/>
        <w:numPr>
          <w:ilvl w:val="0"/>
          <w:numId w:val="11"/>
        </w:numPr>
        <w:jc w:val="both"/>
      </w:pPr>
      <w:r>
        <w:t>Отлов одной особи животного – 2 104 рубля;</w:t>
      </w:r>
    </w:p>
    <w:p w:rsidR="00681E55" w:rsidRDefault="00681E55" w:rsidP="00D81E84">
      <w:pPr>
        <w:pStyle w:val="a3"/>
        <w:numPr>
          <w:ilvl w:val="0"/>
          <w:numId w:val="11"/>
        </w:numPr>
        <w:jc w:val="both"/>
      </w:pPr>
      <w:r>
        <w:t>Идентификация, учет отловленного животного – 221 рубль;</w:t>
      </w:r>
    </w:p>
    <w:p w:rsidR="00681E55" w:rsidRDefault="00681E55" w:rsidP="00D81E84">
      <w:pPr>
        <w:pStyle w:val="a3"/>
        <w:numPr>
          <w:ilvl w:val="0"/>
          <w:numId w:val="11"/>
        </w:numPr>
        <w:jc w:val="both"/>
      </w:pPr>
      <w:r>
        <w:t xml:space="preserve">Питание особи </w:t>
      </w:r>
      <w:r w:rsidR="006B4E9B">
        <w:t>за</w:t>
      </w:r>
      <w:r>
        <w:t xml:space="preserve"> 1 день – 87 рублей;</w:t>
      </w:r>
    </w:p>
    <w:p w:rsidR="00681E55" w:rsidRDefault="00681E55" w:rsidP="00D81E84">
      <w:pPr>
        <w:pStyle w:val="a3"/>
        <w:numPr>
          <w:ilvl w:val="0"/>
          <w:numId w:val="11"/>
        </w:numPr>
        <w:jc w:val="both"/>
      </w:pPr>
      <w:r>
        <w:t>Оказание ветеринарной помощи, уход за животным – 880 рублей;</w:t>
      </w:r>
    </w:p>
    <w:p w:rsidR="00681E55" w:rsidRDefault="00681E55" w:rsidP="00D81E84">
      <w:pPr>
        <w:pStyle w:val="a3"/>
        <w:numPr>
          <w:ilvl w:val="0"/>
          <w:numId w:val="11"/>
        </w:numPr>
        <w:jc w:val="both"/>
      </w:pPr>
      <w:r>
        <w:t>Стерилизация</w:t>
      </w:r>
      <w:r w:rsidR="00FD24A4">
        <w:t>:</w:t>
      </w:r>
      <w:r>
        <w:t xml:space="preserve"> кастрация 2 700 рублей, стерилизация 3 900 рублей;</w:t>
      </w:r>
    </w:p>
    <w:p w:rsidR="00681E55" w:rsidRDefault="00681E55" w:rsidP="00D81E84">
      <w:pPr>
        <w:pStyle w:val="a3"/>
        <w:numPr>
          <w:ilvl w:val="0"/>
          <w:numId w:val="11"/>
        </w:numPr>
        <w:jc w:val="both"/>
      </w:pPr>
      <w:r>
        <w:t>Эвтаназия – 812 рублей</w:t>
      </w:r>
      <w:r w:rsidR="00FD24A4">
        <w:t xml:space="preserve"> (применяется только для больных животных, их до</w:t>
      </w:r>
      <w:r w:rsidR="005E4689">
        <w:t>ля в числе отловленных не более</w:t>
      </w:r>
      <w:r w:rsidR="006B4E9B">
        <w:t xml:space="preserve"> </w:t>
      </w:r>
      <w:r w:rsidR="006B4E9B" w:rsidRPr="00327C64">
        <w:t>0,6 %</w:t>
      </w:r>
      <w:r w:rsidR="00FD24A4">
        <w:t>)</w:t>
      </w:r>
      <w:r>
        <w:t>;</w:t>
      </w:r>
    </w:p>
    <w:p w:rsidR="00681E55" w:rsidRDefault="00681E55" w:rsidP="00D81E84">
      <w:pPr>
        <w:pStyle w:val="a3"/>
        <w:numPr>
          <w:ilvl w:val="0"/>
          <w:numId w:val="11"/>
        </w:numPr>
        <w:jc w:val="both"/>
      </w:pPr>
      <w:r>
        <w:t>Утилизация трупов – 970 рублей</w:t>
      </w:r>
      <w:r w:rsidR="00CB5ACD">
        <w:t>;</w:t>
      </w:r>
    </w:p>
    <w:p w:rsidR="00CB5ACD" w:rsidRDefault="00CB5ACD" w:rsidP="00ED14EC">
      <w:pPr>
        <w:pStyle w:val="a3"/>
        <w:numPr>
          <w:ilvl w:val="0"/>
          <w:numId w:val="11"/>
        </w:numPr>
        <w:jc w:val="both"/>
      </w:pPr>
      <w:r>
        <w:t>На 202</w:t>
      </w:r>
      <w:r w:rsidR="00134DC7">
        <w:t>1</w:t>
      </w:r>
      <w:r>
        <w:t xml:space="preserve"> год </w:t>
      </w:r>
      <w:r w:rsidR="005E4689">
        <w:t xml:space="preserve">в Нижегородской области предусмотрено к отлову 430 особей. На </w:t>
      </w:r>
      <w:r w:rsidR="00ED14EC">
        <w:t>отлов</w:t>
      </w:r>
      <w:r w:rsidR="005E4689">
        <w:t xml:space="preserve"> из бюджета области выделено </w:t>
      </w:r>
      <w:r w:rsidR="00134DC7">
        <w:t>3,9 млн. рублей.</w:t>
      </w:r>
      <w:r w:rsidR="00ED14EC">
        <w:t xml:space="preserve"> На 2020 год на работу с безнадзорными животными в Нижегородской области было выделено </w:t>
      </w:r>
      <w:r w:rsidR="00ED14EC" w:rsidRPr="00ED14EC">
        <w:t>29,7 млн. руб</w:t>
      </w:r>
      <w:r w:rsidR="00ED14EC">
        <w:t>.</w:t>
      </w:r>
    </w:p>
    <w:p w:rsidR="00CB5ACD" w:rsidRDefault="00CB5ACD" w:rsidP="00D81E84">
      <w:pPr>
        <w:jc w:val="both"/>
        <w:rPr>
          <w:b/>
        </w:rPr>
      </w:pPr>
      <w:r>
        <w:rPr>
          <w:b/>
        </w:rPr>
        <w:t>Наличие дополнительной информации:</w:t>
      </w:r>
    </w:p>
    <w:p w:rsidR="00FE250F" w:rsidRDefault="00FE250F" w:rsidP="00D81E84">
      <w:pPr>
        <w:pStyle w:val="a3"/>
        <w:numPr>
          <w:ilvl w:val="0"/>
          <w:numId w:val="8"/>
        </w:numPr>
        <w:jc w:val="both"/>
      </w:pPr>
      <w:r>
        <w:t>Законодательная практика в Н. Новгороде (законы и подзаконные акты Нижегородской</w:t>
      </w:r>
      <w:r w:rsidR="00851C5B">
        <w:t xml:space="preserve"> область</w:t>
      </w:r>
      <w:r>
        <w:t>);</w:t>
      </w:r>
    </w:p>
    <w:p w:rsidR="00FE250F" w:rsidRDefault="00FE250F" w:rsidP="00D81E84">
      <w:pPr>
        <w:pStyle w:val="a3"/>
        <w:numPr>
          <w:ilvl w:val="0"/>
          <w:numId w:val="8"/>
        </w:numPr>
        <w:jc w:val="both"/>
      </w:pPr>
      <w:r>
        <w:t>Проект бюджета на внедрение ОСВВ</w:t>
      </w:r>
      <w:r w:rsidR="00700DDE">
        <w:t xml:space="preserve"> в Нижегородской области</w:t>
      </w:r>
      <w:r>
        <w:t>;</w:t>
      </w:r>
    </w:p>
    <w:p w:rsidR="00FE250F" w:rsidRDefault="00FE250F" w:rsidP="00D81E84">
      <w:pPr>
        <w:pStyle w:val="a3"/>
        <w:numPr>
          <w:ilvl w:val="0"/>
          <w:numId w:val="8"/>
        </w:numPr>
        <w:jc w:val="both"/>
      </w:pPr>
      <w:r>
        <w:t xml:space="preserve">Проект строительства приюта и </w:t>
      </w:r>
      <w:r w:rsidR="00700DDE">
        <w:t xml:space="preserve">проект </w:t>
      </w:r>
      <w:r>
        <w:t xml:space="preserve">бюджета </w:t>
      </w:r>
      <w:r w:rsidR="00700DDE">
        <w:t>на строительство (</w:t>
      </w:r>
      <w:r>
        <w:t>на 100 собак</w:t>
      </w:r>
      <w:r w:rsidR="00700DDE">
        <w:t>)</w:t>
      </w:r>
      <w:r>
        <w:t>;</w:t>
      </w:r>
    </w:p>
    <w:p w:rsidR="00FE250F" w:rsidRDefault="00FE250F" w:rsidP="00D81E84">
      <w:pPr>
        <w:pStyle w:val="a3"/>
        <w:numPr>
          <w:ilvl w:val="0"/>
          <w:numId w:val="8"/>
        </w:numPr>
        <w:jc w:val="both"/>
      </w:pPr>
      <w:r>
        <w:t>Практика бюджетного планирования и финансирования проекта ОСВВ;</w:t>
      </w:r>
    </w:p>
    <w:p w:rsidR="00FE250F" w:rsidRDefault="00FE250F" w:rsidP="00D81E84">
      <w:pPr>
        <w:pStyle w:val="a3"/>
        <w:numPr>
          <w:ilvl w:val="0"/>
          <w:numId w:val="8"/>
        </w:numPr>
        <w:jc w:val="both"/>
      </w:pPr>
      <w:r>
        <w:t>Методика расчета численности безнадзорных животных по муниципалитетам</w:t>
      </w:r>
      <w:r w:rsidR="001B5F96">
        <w:t xml:space="preserve"> с адаптацией к условиям региона</w:t>
      </w:r>
      <w:r>
        <w:t>;</w:t>
      </w:r>
    </w:p>
    <w:p w:rsidR="00FE250F" w:rsidRDefault="00FE250F" w:rsidP="00ED14EC">
      <w:pPr>
        <w:pStyle w:val="a3"/>
        <w:numPr>
          <w:ilvl w:val="0"/>
          <w:numId w:val="8"/>
        </w:numPr>
        <w:jc w:val="both"/>
      </w:pPr>
      <w:r>
        <w:t>Описание методики теста собак на немотивированную агрессию</w:t>
      </w:r>
      <w:r w:rsidR="00F3366F">
        <w:t xml:space="preserve"> (методика разработана </w:t>
      </w:r>
      <w:r w:rsidR="00ED14EC" w:rsidRPr="00ED14EC">
        <w:t>вет</w:t>
      </w:r>
      <w:r w:rsidR="00ED14EC">
        <w:t xml:space="preserve">еринарной </w:t>
      </w:r>
      <w:r w:rsidR="00ED14EC" w:rsidRPr="00ED14EC">
        <w:t>академией им. Скрябина</w:t>
      </w:r>
      <w:r w:rsidR="00F3366F">
        <w:t>)</w:t>
      </w:r>
      <w:r>
        <w:t>.</w:t>
      </w:r>
    </w:p>
    <w:p w:rsidR="00681E55" w:rsidRPr="007352BC" w:rsidRDefault="00681E55" w:rsidP="007352BC">
      <w:pPr>
        <w:jc w:val="both"/>
      </w:pPr>
      <w:r w:rsidRPr="007352BC">
        <w:rPr>
          <w:i/>
        </w:rPr>
        <w:br w:type="page"/>
      </w:r>
    </w:p>
    <w:p w:rsidR="00EE02CB" w:rsidRPr="009678F8" w:rsidRDefault="009678F8" w:rsidP="00D81E84">
      <w:pPr>
        <w:jc w:val="both"/>
        <w:rPr>
          <w:b/>
          <w:sz w:val="24"/>
        </w:rPr>
      </w:pPr>
      <w:r w:rsidRPr="009678F8">
        <w:rPr>
          <w:b/>
          <w:sz w:val="24"/>
        </w:rPr>
        <w:t>3</w:t>
      </w:r>
      <w:r w:rsidR="00681E55" w:rsidRPr="009678F8">
        <w:rPr>
          <w:b/>
          <w:sz w:val="24"/>
        </w:rPr>
        <w:t xml:space="preserve">. </w:t>
      </w:r>
      <w:r w:rsidR="002C4938">
        <w:rPr>
          <w:b/>
          <w:sz w:val="24"/>
        </w:rPr>
        <w:t xml:space="preserve">Возможные </w:t>
      </w:r>
      <w:r w:rsidR="00681E55" w:rsidRPr="009678F8">
        <w:rPr>
          <w:b/>
          <w:sz w:val="24"/>
        </w:rPr>
        <w:t>р</w:t>
      </w:r>
      <w:r w:rsidR="005D5623" w:rsidRPr="009678F8">
        <w:rPr>
          <w:b/>
          <w:sz w:val="24"/>
        </w:rPr>
        <w:t>екомендации по первоначальным</w:t>
      </w:r>
      <w:r w:rsidR="00EE02CB" w:rsidRPr="009678F8">
        <w:rPr>
          <w:b/>
          <w:sz w:val="24"/>
        </w:rPr>
        <w:t xml:space="preserve"> шаг</w:t>
      </w:r>
      <w:r w:rsidR="005D5623" w:rsidRPr="009678F8">
        <w:rPr>
          <w:b/>
          <w:sz w:val="24"/>
        </w:rPr>
        <w:t>ам</w:t>
      </w:r>
      <w:r w:rsidR="00EE02CB" w:rsidRPr="009678F8">
        <w:rPr>
          <w:b/>
          <w:sz w:val="24"/>
        </w:rPr>
        <w:t xml:space="preserve"> для внедрения системы ОСВВ в </w:t>
      </w:r>
      <w:r w:rsidR="005D5623" w:rsidRPr="009678F8">
        <w:rPr>
          <w:b/>
          <w:sz w:val="24"/>
        </w:rPr>
        <w:t>Воронежской области</w:t>
      </w:r>
      <w:r w:rsidR="00EE02CB" w:rsidRPr="009678F8">
        <w:rPr>
          <w:b/>
          <w:sz w:val="24"/>
        </w:rPr>
        <w:t>:</w:t>
      </w:r>
    </w:p>
    <w:p w:rsidR="00EE02CB" w:rsidRDefault="00EE02CB" w:rsidP="00D81E84">
      <w:pPr>
        <w:pStyle w:val="a3"/>
        <w:numPr>
          <w:ilvl w:val="0"/>
          <w:numId w:val="16"/>
        </w:numPr>
        <w:jc w:val="both"/>
      </w:pPr>
      <w:r>
        <w:t>Анализ текущей практики, применяемой в сфере обращения с безнадзорными животными в Воронежской области;</w:t>
      </w:r>
    </w:p>
    <w:p w:rsidR="002E7B32" w:rsidRPr="00E81F92" w:rsidRDefault="002E7B32" w:rsidP="002E7B32">
      <w:pPr>
        <w:pStyle w:val="a3"/>
        <w:numPr>
          <w:ilvl w:val="0"/>
          <w:numId w:val="16"/>
        </w:numPr>
        <w:jc w:val="both"/>
      </w:pPr>
      <w:r w:rsidRPr="00E81F92">
        <w:t>Разработка дорожной карты по информированию населения, подведомственных организаций и управляющих компаний о правильном обращении с безнадзорными животными.</w:t>
      </w:r>
    </w:p>
    <w:p w:rsidR="002E7B32" w:rsidRPr="00E81F92" w:rsidRDefault="002E7B32" w:rsidP="002E7B32">
      <w:pPr>
        <w:pStyle w:val="a3"/>
        <w:numPr>
          <w:ilvl w:val="0"/>
          <w:numId w:val="28"/>
        </w:numPr>
        <w:ind w:left="1134"/>
        <w:jc w:val="both"/>
      </w:pPr>
      <w:r w:rsidRPr="00E81F92">
        <w:t>Информирование населения о недопущении кормления безнадзорных собак</w:t>
      </w:r>
      <w:r w:rsidR="00C760F8">
        <w:t>;</w:t>
      </w:r>
    </w:p>
    <w:p w:rsidR="002C4938" w:rsidRDefault="002C4938" w:rsidP="002E7B32">
      <w:pPr>
        <w:pStyle w:val="a3"/>
        <w:numPr>
          <w:ilvl w:val="0"/>
          <w:numId w:val="28"/>
        </w:numPr>
        <w:ind w:left="1134"/>
        <w:jc w:val="both"/>
      </w:pPr>
      <w:r w:rsidRPr="002C4938">
        <w:t>- управам районов выявить очаги скопления стай бездомных собак (ориентироваться на обращения граждан, места кормовой базы животных (школы, детские сады, общепиты);</w:t>
      </w:r>
    </w:p>
    <w:p w:rsidR="002E7B32" w:rsidRPr="00E81F92" w:rsidRDefault="002E7B32" w:rsidP="002E7B32">
      <w:pPr>
        <w:pStyle w:val="a3"/>
        <w:numPr>
          <w:ilvl w:val="0"/>
          <w:numId w:val="28"/>
        </w:numPr>
        <w:ind w:left="1134"/>
        <w:jc w:val="both"/>
      </w:pPr>
      <w:r w:rsidRPr="00E81F92">
        <w:t>Рекомендации управляющим компаниям о повышении оперативности уборки контейнерных площадок, исключении переполнения контейнеров</w:t>
      </w:r>
      <w:r w:rsidR="00C760F8">
        <w:t>;</w:t>
      </w:r>
    </w:p>
    <w:p w:rsidR="002E7B32" w:rsidRPr="00E81F92" w:rsidRDefault="002E7B32" w:rsidP="002E7B32">
      <w:pPr>
        <w:pStyle w:val="a3"/>
        <w:numPr>
          <w:ilvl w:val="0"/>
          <w:numId w:val="28"/>
        </w:numPr>
        <w:ind w:left="1134"/>
        <w:jc w:val="both"/>
      </w:pPr>
      <w:r w:rsidRPr="00E81F92">
        <w:t>Распоряжение подведомственным организациям (особенно школы, детские сады) по недопущению кормления безнадзорных животных остатками пищи из столовых;</w:t>
      </w:r>
    </w:p>
    <w:p w:rsidR="002E7B32" w:rsidRPr="00E81F92" w:rsidRDefault="002E7B32" w:rsidP="002E7B32">
      <w:pPr>
        <w:pStyle w:val="a3"/>
        <w:numPr>
          <w:ilvl w:val="0"/>
          <w:numId w:val="28"/>
        </w:numPr>
        <w:ind w:left="1134"/>
        <w:jc w:val="both"/>
      </w:pPr>
      <w:r w:rsidRPr="00E81F92">
        <w:t>Рекомендации администрациям рынков о недопущении складирования пищевых отходов вне контейнеров и специализированных площадок. О недопущении кормления безнадзорных собак пищевыми остатками со стороны сотрудников организаций, работающих на территориях рынков, о необходимости вызова отловных организаций;</w:t>
      </w:r>
    </w:p>
    <w:p w:rsidR="002E7B32" w:rsidRPr="00E81F92" w:rsidRDefault="002E7B32" w:rsidP="002E7B32">
      <w:pPr>
        <w:pStyle w:val="a3"/>
        <w:numPr>
          <w:ilvl w:val="0"/>
          <w:numId w:val="28"/>
        </w:numPr>
        <w:ind w:left="1134"/>
        <w:jc w:val="both"/>
      </w:pPr>
      <w:r w:rsidRPr="00E81F92">
        <w:t>Распоряжения/рекомендации муниципальным администрациям о недопущении кормления безнадзорных собак на территориях;</w:t>
      </w:r>
    </w:p>
    <w:p w:rsidR="002E7B32" w:rsidRPr="00E81F92" w:rsidRDefault="002E7B32" w:rsidP="002E7B32">
      <w:pPr>
        <w:pStyle w:val="a3"/>
        <w:numPr>
          <w:ilvl w:val="0"/>
          <w:numId w:val="28"/>
        </w:numPr>
        <w:ind w:left="1134"/>
        <w:jc w:val="both"/>
      </w:pPr>
      <w:r w:rsidRPr="00E81F92">
        <w:t>Разъяснение для населения и организаций порядка вызова отловных организаций при обнаружении стай безнадзорных собак.</w:t>
      </w:r>
    </w:p>
    <w:p w:rsidR="00EE02CB" w:rsidRDefault="009678F8" w:rsidP="00D81E84">
      <w:pPr>
        <w:pStyle w:val="a3"/>
        <w:numPr>
          <w:ilvl w:val="0"/>
          <w:numId w:val="16"/>
        </w:numPr>
        <w:jc w:val="both"/>
      </w:pPr>
      <w:r>
        <w:t xml:space="preserve">Работа с </w:t>
      </w:r>
      <w:r w:rsidR="00EE02CB">
        <w:t>фундаментальны</w:t>
      </w:r>
      <w:r>
        <w:t>ми</w:t>
      </w:r>
      <w:r w:rsidR="00EE02CB">
        <w:t xml:space="preserve"> фактор</w:t>
      </w:r>
      <w:r>
        <w:t>ами</w:t>
      </w:r>
      <w:r w:rsidR="00EE02CB">
        <w:t xml:space="preserve"> </w:t>
      </w:r>
      <w:r>
        <w:t>для запуска ОСВВ в регионе</w:t>
      </w:r>
      <w:r w:rsidR="00EE02CB">
        <w:t xml:space="preserve">: </w:t>
      </w:r>
      <w:r w:rsidR="008968E4">
        <w:t>минимизация</w:t>
      </w:r>
      <w:r w:rsidR="00EE02CB">
        <w:t xml:space="preserve"> кормовой базы для безнадзорных животных (свалки, открытые мусоросборники, нерегулируемые зоны сброса отходов, подкармливающие граждане и прочее), учет численности;</w:t>
      </w:r>
    </w:p>
    <w:p w:rsidR="00EE02CB" w:rsidRDefault="00EE02CB" w:rsidP="00D81E84">
      <w:pPr>
        <w:pStyle w:val="a3"/>
        <w:numPr>
          <w:ilvl w:val="0"/>
          <w:numId w:val="16"/>
        </w:numPr>
        <w:jc w:val="both"/>
      </w:pPr>
      <w:r>
        <w:t>Разработк</w:t>
      </w:r>
      <w:r w:rsidR="009678F8">
        <w:t>а, либо применение существующей</w:t>
      </w:r>
      <w:r>
        <w:t xml:space="preserve"> методики подсчета численности безнадзорных животных. Строгий подсчет реальной численности животных;</w:t>
      </w:r>
    </w:p>
    <w:p w:rsidR="00EE02CB" w:rsidRDefault="009678F8" w:rsidP="00D81E84">
      <w:pPr>
        <w:pStyle w:val="a3"/>
        <w:numPr>
          <w:ilvl w:val="0"/>
          <w:numId w:val="16"/>
        </w:numPr>
        <w:jc w:val="both"/>
      </w:pPr>
      <w:r>
        <w:t>Дальнейшее с</w:t>
      </w:r>
      <w:r w:rsidR="00681E55">
        <w:t>овершенствование</w:t>
      </w:r>
      <w:r w:rsidR="00EE02CB">
        <w:t xml:space="preserve"> региональной нормативной базы для внедрения ОСВВ. Встраивание данной базы в федеральное законодательство – закон №498 РФ;</w:t>
      </w:r>
    </w:p>
    <w:p w:rsidR="00EE02CB" w:rsidRDefault="00EE02CB" w:rsidP="00D81E84">
      <w:pPr>
        <w:pStyle w:val="a3"/>
        <w:numPr>
          <w:ilvl w:val="0"/>
          <w:numId w:val="16"/>
        </w:numPr>
        <w:jc w:val="both"/>
      </w:pPr>
      <w:r>
        <w:t>Разработка системы показателей для мониторинга и управления ситуацией;</w:t>
      </w:r>
    </w:p>
    <w:p w:rsidR="00EE02CB" w:rsidRDefault="00EE02CB" w:rsidP="00D81E84">
      <w:pPr>
        <w:pStyle w:val="a3"/>
        <w:numPr>
          <w:ilvl w:val="0"/>
          <w:numId w:val="16"/>
        </w:numPr>
        <w:jc w:val="both"/>
      </w:pPr>
      <w:r>
        <w:t>Детальные расчеты объема средств, необходимых для финансирования работы системы ОСВВ. Расчеты должны включать разбиение всех стадий ОСВВ на более мелкие локальные действия с определением их стоимости, а так же потенциальные затраты на инфраструктуру, просветительскую работу с гражданами и организациями, работу с волонтерскими организациями и инициативными группами граждан, кадровую работу;</w:t>
      </w:r>
    </w:p>
    <w:p w:rsidR="00C54B8A" w:rsidRDefault="00EE02CB" w:rsidP="00D81E84">
      <w:pPr>
        <w:pStyle w:val="a3"/>
        <w:numPr>
          <w:ilvl w:val="0"/>
          <w:numId w:val="16"/>
        </w:numPr>
        <w:jc w:val="both"/>
      </w:pPr>
      <w:r>
        <w:t xml:space="preserve">Информирование граждан о содержании </w:t>
      </w:r>
      <w:r w:rsidR="00137139">
        <w:t xml:space="preserve">деятельности органов власти на </w:t>
      </w:r>
      <w:r>
        <w:t>каждо</w:t>
      </w:r>
      <w:r w:rsidR="00137139">
        <w:t>м</w:t>
      </w:r>
      <w:r>
        <w:t xml:space="preserve"> этап</w:t>
      </w:r>
      <w:r w:rsidR="00137139">
        <w:t>е</w:t>
      </w:r>
      <w:r>
        <w:t xml:space="preserve"> реализации системы</w:t>
      </w:r>
      <w:r w:rsidR="00137139">
        <w:t xml:space="preserve"> в Воронежской области</w:t>
      </w:r>
      <w:r>
        <w:t>, о правильном обращении с безнадзорными животными, о возможных последствиях неправильных действий с такими животными (кормление, поселение в подъездах и т.д.)</w:t>
      </w:r>
      <w:r w:rsidR="00C54B8A">
        <w:t>;</w:t>
      </w:r>
    </w:p>
    <w:p w:rsidR="00973FE9" w:rsidRDefault="00C54B8A" w:rsidP="00D81E84">
      <w:pPr>
        <w:pStyle w:val="a3"/>
        <w:numPr>
          <w:ilvl w:val="0"/>
          <w:numId w:val="16"/>
        </w:numPr>
        <w:jc w:val="both"/>
      </w:pPr>
      <w:r>
        <w:t>Недопущение кормления бездомных собак на местах скопления людей, рядом с детскими площадками, садами, школами и прочее.</w:t>
      </w:r>
    </w:p>
    <w:p w:rsidR="00095857" w:rsidRDefault="00095857">
      <w:pPr>
        <w:rPr>
          <w:b/>
        </w:rPr>
      </w:pPr>
      <w:r>
        <w:rPr>
          <w:b/>
        </w:rPr>
        <w:br w:type="page"/>
      </w:r>
    </w:p>
    <w:p w:rsidR="002A49D0" w:rsidRPr="00F23E17" w:rsidRDefault="00F23E17" w:rsidP="00D81E84">
      <w:pPr>
        <w:jc w:val="both"/>
        <w:rPr>
          <w:b/>
        </w:rPr>
      </w:pPr>
      <w:r w:rsidRPr="00F23E17">
        <w:rPr>
          <w:b/>
        </w:rPr>
        <w:t>Возможные проблемы на пути внедрения ОСВВ:</w:t>
      </w:r>
    </w:p>
    <w:p w:rsidR="00F23E17" w:rsidRDefault="00CE1A58" w:rsidP="00D81E84">
      <w:pPr>
        <w:pStyle w:val="a3"/>
        <w:numPr>
          <w:ilvl w:val="0"/>
          <w:numId w:val="17"/>
        </w:numPr>
        <w:jc w:val="both"/>
      </w:pPr>
      <w:r>
        <w:t>Синхронизация законодательства для частных организаций в сфере обращения с животными и в государственном секторе (например, графики работы таких организаций и ветеринарных врачей, ведущих освидетельствование</w:t>
      </w:r>
      <w:r w:rsidR="00694232">
        <w:t>, вакцинацию</w:t>
      </w:r>
      <w:r>
        <w:t xml:space="preserve"> животных);</w:t>
      </w:r>
    </w:p>
    <w:p w:rsidR="001853DF" w:rsidRPr="001853DF" w:rsidRDefault="00811512" w:rsidP="00D81E84">
      <w:pPr>
        <w:pStyle w:val="a3"/>
        <w:numPr>
          <w:ilvl w:val="0"/>
          <w:numId w:val="17"/>
        </w:numPr>
        <w:jc w:val="both"/>
      </w:pPr>
      <w:r>
        <w:t>О</w:t>
      </w:r>
      <w:r w:rsidR="001853DF" w:rsidRPr="00811512">
        <w:t>тсутств</w:t>
      </w:r>
      <w:r w:rsidR="00CB520E">
        <w:t>ие</w:t>
      </w:r>
      <w:r w:rsidR="001853DF" w:rsidRPr="00811512">
        <w:t xml:space="preserve"> едины</w:t>
      </w:r>
      <w:r w:rsidR="00CB520E">
        <w:t>х</w:t>
      </w:r>
      <w:r w:rsidR="001853DF" w:rsidRPr="00811512">
        <w:t xml:space="preserve"> для всех субъектов Российской Федерации норматив</w:t>
      </w:r>
      <w:r w:rsidR="00CB520E">
        <w:t>ов</w:t>
      </w:r>
      <w:r w:rsidR="001853DF" w:rsidRPr="00811512">
        <w:t xml:space="preserve"> при содержании животных</w:t>
      </w:r>
      <w:r w:rsidR="00CB520E">
        <w:t>, единых</w:t>
      </w:r>
      <w:r w:rsidR="001853DF" w:rsidRPr="00811512">
        <w:t xml:space="preserve"> требовани</w:t>
      </w:r>
      <w:r w:rsidR="00CB520E">
        <w:t>й</w:t>
      </w:r>
      <w:r w:rsidR="001853DF" w:rsidRPr="00811512">
        <w:t xml:space="preserve"> к обустройству приютов, к организациям, осуществляющим отлов животных без владельцев</w:t>
      </w:r>
      <w:r>
        <w:t>,</w:t>
      </w:r>
      <w:r w:rsidR="001853DF" w:rsidRPr="00811512">
        <w:t xml:space="preserve"> что позволяет выходить на конкурсы недобросовестным организациям</w:t>
      </w:r>
      <w:r w:rsidR="00FE250F">
        <w:t>. Возникнет необходимость разработки региональных нормативов</w:t>
      </w:r>
      <w:r>
        <w:t>;</w:t>
      </w:r>
    </w:p>
    <w:p w:rsidR="001853DF" w:rsidRPr="001853DF" w:rsidRDefault="00811512" w:rsidP="00D81E84">
      <w:pPr>
        <w:pStyle w:val="a3"/>
        <w:numPr>
          <w:ilvl w:val="0"/>
          <w:numId w:val="17"/>
        </w:numPr>
        <w:jc w:val="both"/>
      </w:pPr>
      <w:r>
        <w:t>Н</w:t>
      </w:r>
      <w:r w:rsidR="001853DF" w:rsidRPr="00811512">
        <w:t>евозможность повторного отлова животных, что не позволяет обеспечить ревакцинацию таких животных против бешенства в целях поддержания эпизоотического благополучия</w:t>
      </w:r>
      <w:r w:rsidR="00CB520E">
        <w:t xml:space="preserve"> (один из выходов – </w:t>
      </w:r>
      <w:r w:rsidR="00D04494">
        <w:t xml:space="preserve">разрабатываемая </w:t>
      </w:r>
      <w:r w:rsidR="00CB520E">
        <w:t>бесконтактная ревакцинация без отлова</w:t>
      </w:r>
      <w:r w:rsidR="00694232">
        <w:t>, разрабатываемые вакцины с продленными сроками действия</w:t>
      </w:r>
      <w:r w:rsidR="00CB520E">
        <w:t>)</w:t>
      </w:r>
      <w:r w:rsidR="001853DF" w:rsidRPr="00811512">
        <w:t>;</w:t>
      </w:r>
    </w:p>
    <w:p w:rsidR="00CE1A58" w:rsidRDefault="00CE1A58" w:rsidP="00D81E84">
      <w:pPr>
        <w:pStyle w:val="a3"/>
        <w:numPr>
          <w:ilvl w:val="0"/>
          <w:numId w:val="17"/>
        </w:numPr>
        <w:jc w:val="both"/>
      </w:pPr>
      <w:r>
        <w:t xml:space="preserve">Отсутствие инфраструктуры – необходимость создания и поддержки сети приютов, соответствующих требованиям законодательства. </w:t>
      </w:r>
      <w:r w:rsidR="001853DF" w:rsidRPr="00811512">
        <w:t>Так же значительное бюджетное финансирование требуется на организацию использования цифровых технологий для сбора и систематизации информации о животных. В их число входят и животные</w:t>
      </w:r>
      <w:r w:rsidR="00BB34EB">
        <w:t xml:space="preserve"> после ОСВВ</w:t>
      </w:r>
      <w:r w:rsidR="001853DF" w:rsidRPr="00811512">
        <w:t xml:space="preserve">, пристроенные в </w:t>
      </w:r>
      <w:r>
        <w:t>домашние хозяйства, в специализированные организации;</w:t>
      </w:r>
    </w:p>
    <w:p w:rsidR="001853DF" w:rsidRDefault="00CE1A58" w:rsidP="00D81E84">
      <w:pPr>
        <w:pStyle w:val="a3"/>
        <w:numPr>
          <w:ilvl w:val="0"/>
          <w:numId w:val="17"/>
        </w:numPr>
        <w:jc w:val="both"/>
      </w:pPr>
      <w:r>
        <w:t>Кадровый дефицит в сфере обращения с животными</w:t>
      </w:r>
      <w:r w:rsidR="0009787D">
        <w:t>, необходимость обучения кадров</w:t>
      </w:r>
      <w:r w:rsidR="00D04494">
        <w:t>;</w:t>
      </w:r>
    </w:p>
    <w:p w:rsidR="001853DF" w:rsidRDefault="00D04494" w:rsidP="00D81E84">
      <w:pPr>
        <w:pStyle w:val="a3"/>
        <w:numPr>
          <w:ilvl w:val="0"/>
          <w:numId w:val="17"/>
        </w:numPr>
        <w:jc w:val="both"/>
      </w:pPr>
      <w:r>
        <w:t>Отсутствие</w:t>
      </w:r>
      <w:r w:rsidR="001853DF" w:rsidRPr="00811512">
        <w:t xml:space="preserve"> четкого разграничения предмета федерального и регионального государственного надзора за обращением с животными</w:t>
      </w:r>
      <w:r>
        <w:t>;</w:t>
      </w:r>
    </w:p>
    <w:p w:rsidR="00A6605D" w:rsidRDefault="00811512" w:rsidP="00D81E84">
      <w:pPr>
        <w:pStyle w:val="a3"/>
        <w:numPr>
          <w:ilvl w:val="0"/>
          <w:numId w:val="17"/>
        </w:numPr>
        <w:jc w:val="both"/>
      </w:pPr>
      <w:r>
        <w:t>Н</w:t>
      </w:r>
      <w:r w:rsidR="001853DF" w:rsidRPr="00811512">
        <w:t>е установлена админ</w:t>
      </w:r>
      <w:r w:rsidR="00D04494">
        <w:t>истративная ответственность</w:t>
      </w:r>
      <w:r w:rsidR="0009787D">
        <w:t xml:space="preserve"> граждан и организаций</w:t>
      </w:r>
      <w:r w:rsidR="00D04494">
        <w:t xml:space="preserve"> за </w:t>
      </w:r>
      <w:r w:rsidR="001853DF" w:rsidRPr="00811512">
        <w:t>несоблюдение требован</w:t>
      </w:r>
      <w:r w:rsidR="00A6605D">
        <w:t>ий Федерального закона</w:t>
      </w:r>
      <w:r w:rsidR="00CE7261">
        <w:t xml:space="preserve"> № 498-ФЗ;</w:t>
      </w:r>
    </w:p>
    <w:p w:rsidR="00F026A4" w:rsidRDefault="00F026A4" w:rsidP="00D81E84">
      <w:pPr>
        <w:pStyle w:val="a3"/>
        <w:numPr>
          <w:ilvl w:val="0"/>
          <w:numId w:val="17"/>
        </w:numPr>
        <w:jc w:val="both"/>
      </w:pPr>
      <w:r>
        <w:t>Учет, желательно путем чипирования, домашних животных (так же требуется законодательное регулирование</w:t>
      </w:r>
      <w:r w:rsidR="0009787D">
        <w:t xml:space="preserve"> на федеральном уровне</w:t>
      </w:r>
      <w:r>
        <w:t>);</w:t>
      </w:r>
    </w:p>
    <w:p w:rsidR="00CE7261" w:rsidRDefault="00CE7261" w:rsidP="00D81E84">
      <w:pPr>
        <w:pStyle w:val="a3"/>
        <w:numPr>
          <w:ilvl w:val="0"/>
          <w:numId w:val="17"/>
        </w:numPr>
        <w:jc w:val="both"/>
      </w:pPr>
      <w:r>
        <w:t xml:space="preserve">Повышение ответственности по </w:t>
      </w:r>
      <w:r w:rsidR="002A11B7">
        <w:t xml:space="preserve">обращению и </w:t>
      </w:r>
      <w:r>
        <w:t>работе с животными, содержания животных (в т.ч. на уровне законодательства);</w:t>
      </w:r>
    </w:p>
    <w:p w:rsidR="00CE7261" w:rsidRDefault="00CE7261" w:rsidP="00D81E84">
      <w:pPr>
        <w:pStyle w:val="a3"/>
        <w:numPr>
          <w:ilvl w:val="0"/>
          <w:numId w:val="17"/>
        </w:numPr>
        <w:jc w:val="both"/>
      </w:pPr>
      <w:r>
        <w:t>Увеличение срока действия законов.</w:t>
      </w:r>
    </w:p>
    <w:p w:rsidR="007F4A75" w:rsidRDefault="007F4A75" w:rsidP="00D81E84">
      <w:pPr>
        <w:jc w:val="both"/>
        <w:rPr>
          <w:b/>
          <w:sz w:val="24"/>
        </w:rPr>
      </w:pPr>
      <w:r>
        <w:rPr>
          <w:b/>
          <w:sz w:val="24"/>
        </w:rPr>
        <w:br w:type="page"/>
      </w:r>
    </w:p>
    <w:p w:rsidR="002C4938" w:rsidRDefault="002C4938" w:rsidP="002C4938">
      <w:pPr>
        <w:spacing w:after="0" w:line="240" w:lineRule="auto"/>
        <w:rPr>
          <w:b/>
          <w:sz w:val="24"/>
        </w:rPr>
      </w:pPr>
    </w:p>
    <w:p w:rsidR="002C4938" w:rsidRDefault="002C4938" w:rsidP="002C4938">
      <w:pPr>
        <w:spacing w:after="0" w:line="240" w:lineRule="auto"/>
        <w:rPr>
          <w:b/>
          <w:sz w:val="24"/>
        </w:rPr>
      </w:pPr>
      <w:r w:rsidRPr="00681E55">
        <w:rPr>
          <w:b/>
          <w:sz w:val="24"/>
        </w:rPr>
        <w:t xml:space="preserve">Приложение </w:t>
      </w:r>
      <w:r>
        <w:rPr>
          <w:b/>
          <w:sz w:val="24"/>
        </w:rPr>
        <w:t>1</w:t>
      </w:r>
      <w:r w:rsidRPr="00681E55">
        <w:rPr>
          <w:b/>
          <w:sz w:val="24"/>
        </w:rPr>
        <w:t>. Федеральные округа – численность безнадзорных животных</w:t>
      </w:r>
    </w:p>
    <w:p w:rsidR="002C4938" w:rsidRPr="00681E55" w:rsidRDefault="002C4938" w:rsidP="002C4938">
      <w:pPr>
        <w:spacing w:after="0" w:line="240" w:lineRule="auto"/>
        <w:rPr>
          <w:b/>
          <w:sz w:val="24"/>
        </w:rPr>
      </w:pPr>
    </w:p>
    <w:tbl>
      <w:tblPr>
        <w:tblStyle w:val="a5"/>
        <w:tblW w:w="11484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426"/>
        <w:gridCol w:w="2553"/>
        <w:gridCol w:w="1275"/>
        <w:gridCol w:w="1276"/>
        <w:gridCol w:w="1418"/>
        <w:gridCol w:w="1417"/>
        <w:gridCol w:w="1559"/>
        <w:gridCol w:w="1560"/>
      </w:tblGrid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2C4938">
            <w:pPr>
              <w:tabs>
                <w:tab w:val="center" w:pos="134"/>
              </w:tabs>
              <w:contextualSpacing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Общее население</w:t>
            </w:r>
          </w:p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b/>
                <w:sz w:val="14"/>
                <w:szCs w:val="20"/>
              </w:rPr>
              <w:t>(чел., 2001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Городское население</w:t>
            </w:r>
          </w:p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14"/>
                <w:szCs w:val="20"/>
              </w:rPr>
              <w:t>(%, 2020 г.)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Плотность населения</w:t>
            </w:r>
          </w:p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14"/>
                <w:szCs w:val="20"/>
              </w:rPr>
              <w:t>(чел./км</w:t>
            </w:r>
            <w:r>
              <w:rPr>
                <w:b/>
                <w:sz w:val="14"/>
                <w:szCs w:val="20"/>
                <w:vertAlign w:val="superscript"/>
              </w:rPr>
              <w:t>2</w:t>
            </w:r>
            <w:r>
              <w:rPr>
                <w:b/>
                <w:sz w:val="14"/>
                <w:szCs w:val="20"/>
              </w:rPr>
              <w:t>, 2021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бездомных животных (собак)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Стерилизация</w:t>
            </w:r>
          </w:p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(60% популяции)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Примечания</w:t>
            </w: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146 238 185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660 710</w:t>
            </w:r>
          </w:p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(без г. Москва)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396 426</w:t>
            </w:r>
          </w:p>
          <w:p w:rsidR="002C4938" w:rsidRDefault="002C4938" w:rsidP="002C4938">
            <w:pPr>
              <w:contextualSpacing/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(без г. Москва) </w:t>
            </w:r>
          </w:p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 ФО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39 251 953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151 250</w:t>
            </w:r>
          </w:p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(без г. Москва)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2C4938">
            <w:pPr>
              <w:jc w:val="center"/>
              <w:rPr>
                <w:rFonts w:ascii="Times New Roman" w:hAnsi="Times New Roman"/>
                <w:b/>
                <w:sz w:val="16"/>
                <w:szCs w:val="20"/>
              </w:rPr>
            </w:pPr>
            <w:r>
              <w:rPr>
                <w:b/>
                <w:sz w:val="20"/>
                <w:szCs w:val="20"/>
              </w:rPr>
              <w:t>90 750</w:t>
            </w:r>
          </w:p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16"/>
                <w:szCs w:val="20"/>
              </w:rPr>
              <w:t>(без г. Москва)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2C493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1 543 087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56,87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Брянская область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1 183 228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6 120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1 343 194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79,13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6 480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2 307 100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7 860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987 694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1 000 604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76,01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Костромская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628 972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73,25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1 098 361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1 128 181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7 713 326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81,13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11 940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ОСВВ проводится</w:t>
            </w: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725 725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1 098 998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Смоленская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921 620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2 910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995 761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3 420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1 246 759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76,97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1 450 675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56,49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6 870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Ярославская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1 242 356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82,32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6 330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г. Москва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12 636 312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98,44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4934,13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16"/>
                <w:szCs w:val="20"/>
              </w:rPr>
              <w:t>Безвозвратный отлов (в приюты)</w:t>
            </w: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Северо-Западный ФО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13 952 964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84,92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26 106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609 439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Коми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813 859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1 476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1 128 099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79,19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4 260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1 151 751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780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ОСВВ проведено</w:t>
            </w: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1 019 601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77,12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3 840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1 894 038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5 880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733 158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2 340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593 232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Псковская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621 028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Ненецкий автономный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44 404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73,28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г. Санкт-Петербург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5 388 759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3840,88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3950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2 370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ОСВВ проведено</w:t>
            </w: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Южный ФО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16 498 642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99 150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b/>
                <w:sz w:val="20"/>
              </w:rPr>
              <w:t>59 490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463 091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47,29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1 680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Калмыкия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270 139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Крым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1 903 707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9 900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5 689 538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55,22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75,37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14 400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997 685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8 400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2 476 100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10 020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4 185 233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11 880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г. Севастополь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513 149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81,61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593,92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2 640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Северо-Кавказский ФО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9 972 591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25 740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3 132 268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7 020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Ингушетия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515 970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165,22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2 550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Кабардино-Балкарская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870 197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51,95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3 480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Карачаево-Черкесская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465 592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1 380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693 449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86,82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2 010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Чеченская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1 500 490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36,35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4 200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2 794 625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42,24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5 100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Приволжский ФО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29 087 997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141 950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85 170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4 016 481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676 184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779 573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64,72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3 894 507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24 500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1 493 700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66,42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35,51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Чувашская Республика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1 208 806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63,86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2 580 639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76,45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16,11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1 251 182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3 177 816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2 160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ОСВВ проведено</w:t>
            </w: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1 945 307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5 400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1 292 211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3 155 390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Саратовская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2 396 961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23,68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7 200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1 219 240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32,79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Уральский ФО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12 333 234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62 050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37 230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819 299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3 480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4 291 886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85,39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19100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11 460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1 537 416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6 180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ОСВВ проводится</w:t>
            </w: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3 444 025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83,22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9 450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 Мансийский автономный округ — Югра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1 688 378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4 080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547 111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2 580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Сибирский ФО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17 009 249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82 350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49 410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Алтай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221 050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29,16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Тыва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330 327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53,81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532 266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2 296 773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57,45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6 720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2 857 567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77,77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6 840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2 375 640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5 580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 — Кузбасс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2 634 376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6 240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2 786 412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79,54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14500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8 700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1 904 294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73,77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12100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7 260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1 070 544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4 080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Дальневосточный ФО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8 131 555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37 550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22 530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986 132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59,22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3 900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984 703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65,27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2 220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1 059 750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2 760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311 985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1 879 486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11,41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4 020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Хабаровский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1 302 918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82,89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3 660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781 850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3400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2 040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138 991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96,87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485 627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82,79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5,58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2750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1 650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156 492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69,45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Чукотский автономный округ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49 300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72,97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C4938" w:rsidTr="002C4938">
        <w:trPr>
          <w:trHeight w:val="20"/>
        </w:trPr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4938" w:rsidRDefault="002C4938" w:rsidP="00C36162">
            <w:pPr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396 426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38" w:rsidRDefault="002C4938" w:rsidP="00C36162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C4938" w:rsidRDefault="002C4938" w:rsidP="002C4938">
      <w:pPr>
        <w:jc w:val="center"/>
        <w:rPr>
          <w:sz w:val="20"/>
          <w:szCs w:val="20"/>
        </w:rPr>
      </w:pPr>
    </w:p>
    <w:p w:rsidR="002C4938" w:rsidRDefault="002C4938" w:rsidP="002C4938">
      <w:pPr>
        <w:jc w:val="center"/>
        <w:rPr>
          <w:sz w:val="20"/>
          <w:szCs w:val="20"/>
        </w:rPr>
      </w:pPr>
      <w:r>
        <w:rPr>
          <w:sz w:val="20"/>
          <w:szCs w:val="20"/>
        </w:rPr>
        <w:t># ОСВВ проведено – более 5 лет работы программы ОСВВ</w:t>
      </w:r>
    </w:p>
    <w:p w:rsidR="002C4938" w:rsidRDefault="002C4938" w:rsidP="002C4938">
      <w:pPr>
        <w:jc w:val="center"/>
        <w:rPr>
          <w:sz w:val="20"/>
          <w:szCs w:val="20"/>
        </w:rPr>
      </w:pPr>
      <w:r>
        <w:rPr>
          <w:sz w:val="20"/>
          <w:szCs w:val="20"/>
        </w:rPr>
        <w:t># ОССВ проводится – менее 5 лет работы программы ОСВВ</w:t>
      </w:r>
    </w:p>
    <w:p w:rsidR="002C4938" w:rsidRDefault="002C4938" w:rsidP="002C4938">
      <w:pPr>
        <w:jc w:val="center"/>
        <w:rPr>
          <w:sz w:val="20"/>
          <w:szCs w:val="20"/>
        </w:rPr>
      </w:pPr>
      <w:r>
        <w:rPr>
          <w:sz w:val="20"/>
          <w:szCs w:val="20"/>
        </w:rPr>
        <w:t>НЕОБХОДИМО УЧИТЫВАТЬ, ЧТО В СЕЛЬСКОЙ МЕСТНОСТИ ПРИ ПОДСЧЕТЕ ЖИВОТНЫХ ПРИБАВОЧНЫЙ КОЭФФИЦИЕНТ 1.5–1.8 В СВЯЗИ С НАХОЖДЕНИЕМ ТАМ «САМОВЫГУЛЬНЫХ» ДОМАШНИХ ЖИВОТНЫХ</w:t>
      </w:r>
    </w:p>
    <w:p w:rsidR="002C4938" w:rsidRDefault="002C4938" w:rsidP="002C4938">
      <w:pPr>
        <w:jc w:val="center"/>
        <w:rPr>
          <w:sz w:val="20"/>
          <w:szCs w:val="20"/>
        </w:rPr>
      </w:pPr>
      <w:r>
        <w:rPr>
          <w:sz w:val="20"/>
          <w:szCs w:val="20"/>
        </w:rPr>
        <w:t>ТАК ЖЕ НЕОБХОДИМО УЧИТЫВАТЬ, ЧТО МЕТОДИКА СООТВЕТСТВУЕТ УСЛОВИЯМ НИЖЕГОРОДСКОЙ ОБЛАСТИ. ДЛЯ ТОЧНЫХ РАСЧЕТОВ ЧИСЛЕННОСТИ ДЛЯ КАЖДОГО РЕГИОНА НЕОБХОДИМА ЕЕ АДАПТАЦИЯ.</w:t>
      </w:r>
    </w:p>
    <w:p w:rsidR="002C4938" w:rsidRDefault="002C4938" w:rsidP="002C4938"/>
    <w:p w:rsidR="002C4938" w:rsidRDefault="002C4938" w:rsidP="002C4938"/>
    <w:p w:rsidR="002C4938" w:rsidRDefault="00A6605D" w:rsidP="002C4938">
      <w:pPr>
        <w:rPr>
          <w:b/>
          <w:sz w:val="24"/>
        </w:rPr>
      </w:pPr>
      <w:r>
        <w:br w:type="page"/>
      </w:r>
    </w:p>
    <w:p w:rsidR="002C4938" w:rsidRDefault="002C4938" w:rsidP="002C4938">
      <w:pPr>
        <w:rPr>
          <w:b/>
          <w:sz w:val="24"/>
        </w:rPr>
      </w:pPr>
    </w:p>
    <w:p w:rsidR="002C4938" w:rsidRPr="00681E55" w:rsidRDefault="002C4938" w:rsidP="002C4938">
      <w:pPr>
        <w:rPr>
          <w:b/>
          <w:sz w:val="24"/>
        </w:rPr>
      </w:pPr>
      <w:r w:rsidRPr="00681E55">
        <w:rPr>
          <w:b/>
          <w:sz w:val="24"/>
        </w:rPr>
        <w:t xml:space="preserve">Приложение </w:t>
      </w:r>
      <w:r>
        <w:rPr>
          <w:b/>
          <w:sz w:val="24"/>
        </w:rPr>
        <w:t>2</w:t>
      </w:r>
      <w:r w:rsidRPr="00681E55">
        <w:rPr>
          <w:b/>
          <w:sz w:val="24"/>
        </w:rPr>
        <w:t>. Пример Болгарии в реализации ОСВВ.</w:t>
      </w:r>
    </w:p>
    <w:p w:rsidR="002C4938" w:rsidRDefault="002C4938" w:rsidP="002C49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</w:pPr>
    </w:p>
    <w:p w:rsidR="002C4938" w:rsidRDefault="002C4938" w:rsidP="002C4938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</w:pPr>
    </w:p>
    <w:p w:rsidR="002C4938" w:rsidRPr="00506498" w:rsidRDefault="002C4938" w:rsidP="002C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98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t xml:space="preserve">Муниципалитет Софии </w:t>
      </w:r>
      <w:r w:rsidRPr="00506498">
        <w:rPr>
          <w:rFonts w:ascii="Calibri" w:eastAsia="Times New Roman" w:hAnsi="Calibri" w:cs="Times New Roman"/>
          <w:b/>
          <w:bCs/>
          <w:color w:val="000000"/>
          <w:sz w:val="40"/>
          <w:szCs w:val="40"/>
          <w:lang w:eastAsia="ru-RU"/>
        </w:rPr>
        <w:br/>
      </w:r>
      <w:r w:rsidRPr="00506498">
        <w:rPr>
          <w:rFonts w:ascii="Calibri" w:eastAsia="Times New Roman" w:hAnsi="Calibri" w:cs="Times New Roman"/>
          <w:color w:val="000000"/>
          <w:sz w:val="40"/>
          <w:szCs w:val="40"/>
          <w:lang w:eastAsia="ru-RU"/>
        </w:rPr>
        <w:t>Программа по безнадзорным собакам</w:t>
      </w:r>
    </w:p>
    <w:p w:rsidR="002C4938" w:rsidRPr="00506498" w:rsidRDefault="002C4938" w:rsidP="002C4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4938" w:rsidRPr="00506498" w:rsidRDefault="002C4938" w:rsidP="002C4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98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Мария Боядйиска</w:t>
      </w:r>
    </w:p>
    <w:p w:rsidR="002C4938" w:rsidRPr="00506498" w:rsidRDefault="002C4938" w:rsidP="002C4938">
      <w:pPr>
        <w:spacing w:before="7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98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Заместитель мэра</w:t>
      </w:r>
    </w:p>
    <w:p w:rsidR="002C4938" w:rsidRPr="00506498" w:rsidRDefault="002C4938" w:rsidP="002C4938">
      <w:pPr>
        <w:spacing w:before="7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98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10 Апреля 2014 </w:t>
      </w:r>
    </w:p>
    <w:p w:rsidR="002C4938" w:rsidRPr="00506498" w:rsidRDefault="002C4938" w:rsidP="002C4938">
      <w:pPr>
        <w:spacing w:before="72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498">
        <w:rPr>
          <w:rFonts w:ascii="Calibri" w:eastAsia="Times New Roman" w:hAnsi="Calibri" w:cs="Times New Roman"/>
          <w:color w:val="000000"/>
          <w:sz w:val="36"/>
          <w:szCs w:val="36"/>
          <w:lang w:eastAsia="ru-RU"/>
        </w:rPr>
        <w:t>Брюссель</w:t>
      </w:r>
    </w:p>
    <w:p w:rsidR="002C4938" w:rsidRDefault="002C4938" w:rsidP="002C4938"/>
    <w:p w:rsidR="002C4938" w:rsidRDefault="002C4938" w:rsidP="002C4938"/>
    <w:p w:rsidR="002C4938" w:rsidRDefault="002C4938" w:rsidP="002C4938">
      <w:r>
        <w:t xml:space="preserve">Ссылка на документ: </w:t>
      </w:r>
      <w:hyperlink r:id="rId6" w:history="1">
        <w:r w:rsidRPr="00155125">
          <w:rPr>
            <w:rStyle w:val="a4"/>
          </w:rPr>
          <w:t>https://docs.google.com/presentation</w:t>
        </w:r>
        <w:r w:rsidRPr="00155125">
          <w:rPr>
            <w:rStyle w:val="a4"/>
          </w:rPr>
          <w:t>/</w:t>
        </w:r>
        <w:r w:rsidRPr="00155125">
          <w:rPr>
            <w:rStyle w:val="a4"/>
          </w:rPr>
          <w:t>d/15USoYjAUHdz2wSeFhc4psTfXz3f0Myw1Rop_X7YPtws/edit?usp=drivesdk</w:t>
        </w:r>
      </w:hyperlink>
    </w:p>
    <w:p w:rsidR="00A6605D" w:rsidRDefault="00A6605D"/>
    <w:sectPr w:rsidR="00A6605D" w:rsidSect="002C493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71C59"/>
    <w:multiLevelType w:val="hybridMultilevel"/>
    <w:tmpl w:val="1F3E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81F"/>
    <w:multiLevelType w:val="hybridMultilevel"/>
    <w:tmpl w:val="BBB2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F0E5E"/>
    <w:multiLevelType w:val="hybridMultilevel"/>
    <w:tmpl w:val="B00E9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776CA"/>
    <w:multiLevelType w:val="hybridMultilevel"/>
    <w:tmpl w:val="042A0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43448B"/>
    <w:multiLevelType w:val="hybridMultilevel"/>
    <w:tmpl w:val="E494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F19AF"/>
    <w:multiLevelType w:val="hybridMultilevel"/>
    <w:tmpl w:val="A38C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70790"/>
    <w:multiLevelType w:val="hybridMultilevel"/>
    <w:tmpl w:val="36B0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15264"/>
    <w:multiLevelType w:val="hybridMultilevel"/>
    <w:tmpl w:val="61FC99A2"/>
    <w:lvl w:ilvl="0" w:tplc="863C25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24A38"/>
    <w:multiLevelType w:val="hybridMultilevel"/>
    <w:tmpl w:val="FAFC2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C62701"/>
    <w:multiLevelType w:val="hybridMultilevel"/>
    <w:tmpl w:val="346A13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6412E3"/>
    <w:multiLevelType w:val="hybridMultilevel"/>
    <w:tmpl w:val="6472C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B1920"/>
    <w:multiLevelType w:val="hybridMultilevel"/>
    <w:tmpl w:val="A7D2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BF127D"/>
    <w:multiLevelType w:val="hybridMultilevel"/>
    <w:tmpl w:val="1214F270"/>
    <w:lvl w:ilvl="0" w:tplc="3CBC4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97EB1"/>
    <w:multiLevelType w:val="hybridMultilevel"/>
    <w:tmpl w:val="F49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C52D7"/>
    <w:multiLevelType w:val="hybridMultilevel"/>
    <w:tmpl w:val="92E00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805D5"/>
    <w:multiLevelType w:val="hybridMultilevel"/>
    <w:tmpl w:val="F7181B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426D2016"/>
    <w:multiLevelType w:val="hybridMultilevel"/>
    <w:tmpl w:val="234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39116F"/>
    <w:multiLevelType w:val="hybridMultilevel"/>
    <w:tmpl w:val="B692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329BE"/>
    <w:multiLevelType w:val="hybridMultilevel"/>
    <w:tmpl w:val="064C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3D2DBC"/>
    <w:multiLevelType w:val="hybridMultilevel"/>
    <w:tmpl w:val="70DA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C18E7"/>
    <w:multiLevelType w:val="hybridMultilevel"/>
    <w:tmpl w:val="FAB8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261D4"/>
    <w:multiLevelType w:val="hybridMultilevel"/>
    <w:tmpl w:val="18BC5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63881"/>
    <w:multiLevelType w:val="hybridMultilevel"/>
    <w:tmpl w:val="B1B63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EA3493"/>
    <w:multiLevelType w:val="hybridMultilevel"/>
    <w:tmpl w:val="3920F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A1271"/>
    <w:multiLevelType w:val="multilevel"/>
    <w:tmpl w:val="5F7EFA7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DC7095"/>
    <w:multiLevelType w:val="hybridMultilevel"/>
    <w:tmpl w:val="31AC0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5D3DA0"/>
    <w:multiLevelType w:val="hybridMultilevel"/>
    <w:tmpl w:val="4AA02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5056E6"/>
    <w:multiLevelType w:val="hybridMultilevel"/>
    <w:tmpl w:val="0CAC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7"/>
  </w:num>
  <w:num w:numId="4">
    <w:abstractNumId w:val="11"/>
  </w:num>
  <w:num w:numId="5">
    <w:abstractNumId w:val="7"/>
  </w:num>
  <w:num w:numId="6">
    <w:abstractNumId w:val="13"/>
  </w:num>
  <w:num w:numId="7">
    <w:abstractNumId w:val="22"/>
  </w:num>
  <w:num w:numId="8">
    <w:abstractNumId w:val="1"/>
  </w:num>
  <w:num w:numId="9">
    <w:abstractNumId w:val="26"/>
  </w:num>
  <w:num w:numId="10">
    <w:abstractNumId w:val="10"/>
  </w:num>
  <w:num w:numId="11">
    <w:abstractNumId w:val="20"/>
  </w:num>
  <w:num w:numId="12">
    <w:abstractNumId w:val="23"/>
  </w:num>
  <w:num w:numId="13">
    <w:abstractNumId w:val="27"/>
  </w:num>
  <w:num w:numId="14">
    <w:abstractNumId w:val="25"/>
  </w:num>
  <w:num w:numId="15">
    <w:abstractNumId w:val="8"/>
  </w:num>
  <w:num w:numId="16">
    <w:abstractNumId w:val="6"/>
  </w:num>
  <w:num w:numId="17">
    <w:abstractNumId w:val="5"/>
  </w:num>
  <w:num w:numId="18">
    <w:abstractNumId w:val="12"/>
  </w:num>
  <w:num w:numId="19">
    <w:abstractNumId w:val="9"/>
  </w:num>
  <w:num w:numId="20">
    <w:abstractNumId w:val="19"/>
  </w:num>
  <w:num w:numId="21">
    <w:abstractNumId w:val="2"/>
  </w:num>
  <w:num w:numId="22">
    <w:abstractNumId w:val="0"/>
  </w:num>
  <w:num w:numId="23">
    <w:abstractNumId w:val="18"/>
  </w:num>
  <w:num w:numId="24">
    <w:abstractNumId w:val="24"/>
  </w:num>
  <w:num w:numId="25">
    <w:abstractNumId w:val="4"/>
  </w:num>
  <w:num w:numId="26">
    <w:abstractNumId w:val="14"/>
  </w:num>
  <w:num w:numId="27">
    <w:abstractNumId w:val="2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02"/>
    <w:rsid w:val="000129C3"/>
    <w:rsid w:val="000213EE"/>
    <w:rsid w:val="000265BA"/>
    <w:rsid w:val="00026AC2"/>
    <w:rsid w:val="00035887"/>
    <w:rsid w:val="00064DC9"/>
    <w:rsid w:val="00095857"/>
    <w:rsid w:val="0009787D"/>
    <w:rsid w:val="000A125C"/>
    <w:rsid w:val="000C25D0"/>
    <w:rsid w:val="000C5E84"/>
    <w:rsid w:val="000D2B93"/>
    <w:rsid w:val="000D2D77"/>
    <w:rsid w:val="000F65C5"/>
    <w:rsid w:val="00112C41"/>
    <w:rsid w:val="0011686E"/>
    <w:rsid w:val="00117123"/>
    <w:rsid w:val="00125731"/>
    <w:rsid w:val="00134187"/>
    <w:rsid w:val="00134DC7"/>
    <w:rsid w:val="00137139"/>
    <w:rsid w:val="00156156"/>
    <w:rsid w:val="00166BD7"/>
    <w:rsid w:val="001753DB"/>
    <w:rsid w:val="0018003C"/>
    <w:rsid w:val="001853DF"/>
    <w:rsid w:val="001A335C"/>
    <w:rsid w:val="001A4963"/>
    <w:rsid w:val="001A6099"/>
    <w:rsid w:val="001B22BC"/>
    <w:rsid w:val="001B5F96"/>
    <w:rsid w:val="001C0B86"/>
    <w:rsid w:val="001C3FFF"/>
    <w:rsid w:val="001D26E7"/>
    <w:rsid w:val="001F7D13"/>
    <w:rsid w:val="002003C0"/>
    <w:rsid w:val="0025777C"/>
    <w:rsid w:val="00260537"/>
    <w:rsid w:val="00263035"/>
    <w:rsid w:val="00265BDC"/>
    <w:rsid w:val="002721A3"/>
    <w:rsid w:val="00284E88"/>
    <w:rsid w:val="00292872"/>
    <w:rsid w:val="002A09DA"/>
    <w:rsid w:val="002A11B7"/>
    <w:rsid w:val="002A49D0"/>
    <w:rsid w:val="002B1521"/>
    <w:rsid w:val="002C0C73"/>
    <w:rsid w:val="002C4938"/>
    <w:rsid w:val="002E7B32"/>
    <w:rsid w:val="00304903"/>
    <w:rsid w:val="00310AD8"/>
    <w:rsid w:val="00312601"/>
    <w:rsid w:val="00327C64"/>
    <w:rsid w:val="0039201A"/>
    <w:rsid w:val="003B47D7"/>
    <w:rsid w:val="003D0CFD"/>
    <w:rsid w:val="003E24AF"/>
    <w:rsid w:val="003E7B95"/>
    <w:rsid w:val="003F0589"/>
    <w:rsid w:val="00403FA3"/>
    <w:rsid w:val="00407560"/>
    <w:rsid w:val="00407898"/>
    <w:rsid w:val="0042502C"/>
    <w:rsid w:val="00427997"/>
    <w:rsid w:val="004358F5"/>
    <w:rsid w:val="00437801"/>
    <w:rsid w:val="00441A27"/>
    <w:rsid w:val="00454DB8"/>
    <w:rsid w:val="0045676F"/>
    <w:rsid w:val="00476852"/>
    <w:rsid w:val="00494CB5"/>
    <w:rsid w:val="004A19BB"/>
    <w:rsid w:val="004B02BD"/>
    <w:rsid w:val="004B308B"/>
    <w:rsid w:val="004C1481"/>
    <w:rsid w:val="004F2606"/>
    <w:rsid w:val="004F59B9"/>
    <w:rsid w:val="00504E43"/>
    <w:rsid w:val="00513B57"/>
    <w:rsid w:val="005146F6"/>
    <w:rsid w:val="005447BB"/>
    <w:rsid w:val="00555558"/>
    <w:rsid w:val="00566C57"/>
    <w:rsid w:val="00577B69"/>
    <w:rsid w:val="00584589"/>
    <w:rsid w:val="005C071C"/>
    <w:rsid w:val="005D05AE"/>
    <w:rsid w:val="005D199B"/>
    <w:rsid w:val="005D5623"/>
    <w:rsid w:val="005E4689"/>
    <w:rsid w:val="005F1122"/>
    <w:rsid w:val="00620231"/>
    <w:rsid w:val="00631CB2"/>
    <w:rsid w:val="00644276"/>
    <w:rsid w:val="00656E9B"/>
    <w:rsid w:val="00674766"/>
    <w:rsid w:val="00681E55"/>
    <w:rsid w:val="006821A6"/>
    <w:rsid w:val="00685214"/>
    <w:rsid w:val="0069306E"/>
    <w:rsid w:val="00694232"/>
    <w:rsid w:val="006B4E9B"/>
    <w:rsid w:val="006C47A4"/>
    <w:rsid w:val="006C7B31"/>
    <w:rsid w:val="006F4F6D"/>
    <w:rsid w:val="00700DDE"/>
    <w:rsid w:val="007352BC"/>
    <w:rsid w:val="00741B7E"/>
    <w:rsid w:val="0074505B"/>
    <w:rsid w:val="00747E7C"/>
    <w:rsid w:val="00783ABC"/>
    <w:rsid w:val="007925F0"/>
    <w:rsid w:val="007B066D"/>
    <w:rsid w:val="007B0B88"/>
    <w:rsid w:val="007D2E2C"/>
    <w:rsid w:val="007F4A75"/>
    <w:rsid w:val="007F5EE2"/>
    <w:rsid w:val="00811512"/>
    <w:rsid w:val="00811879"/>
    <w:rsid w:val="00826F92"/>
    <w:rsid w:val="00835289"/>
    <w:rsid w:val="0084212D"/>
    <w:rsid w:val="00842C0E"/>
    <w:rsid w:val="00851C5B"/>
    <w:rsid w:val="008532F4"/>
    <w:rsid w:val="008678C0"/>
    <w:rsid w:val="008951B9"/>
    <w:rsid w:val="008968E4"/>
    <w:rsid w:val="008B3B1F"/>
    <w:rsid w:val="008B7E53"/>
    <w:rsid w:val="008C292D"/>
    <w:rsid w:val="008D1FCF"/>
    <w:rsid w:val="008D2C65"/>
    <w:rsid w:val="008D2D11"/>
    <w:rsid w:val="008E485E"/>
    <w:rsid w:val="008E4F2E"/>
    <w:rsid w:val="008F341C"/>
    <w:rsid w:val="008F3DD6"/>
    <w:rsid w:val="00921E79"/>
    <w:rsid w:val="009334CB"/>
    <w:rsid w:val="009377AB"/>
    <w:rsid w:val="00956DFB"/>
    <w:rsid w:val="009678F8"/>
    <w:rsid w:val="00971336"/>
    <w:rsid w:val="00973FE9"/>
    <w:rsid w:val="00982692"/>
    <w:rsid w:val="0099183B"/>
    <w:rsid w:val="009C13FB"/>
    <w:rsid w:val="009D0B43"/>
    <w:rsid w:val="009E27FF"/>
    <w:rsid w:val="009E7036"/>
    <w:rsid w:val="009F25BC"/>
    <w:rsid w:val="00A041E2"/>
    <w:rsid w:val="00A07010"/>
    <w:rsid w:val="00A426AD"/>
    <w:rsid w:val="00A4448F"/>
    <w:rsid w:val="00A523CA"/>
    <w:rsid w:val="00A550D5"/>
    <w:rsid w:val="00A62C96"/>
    <w:rsid w:val="00A638AE"/>
    <w:rsid w:val="00A6605D"/>
    <w:rsid w:val="00A75FFF"/>
    <w:rsid w:val="00A94B9B"/>
    <w:rsid w:val="00AF3319"/>
    <w:rsid w:val="00AF4E12"/>
    <w:rsid w:val="00AF6BCA"/>
    <w:rsid w:val="00B218D2"/>
    <w:rsid w:val="00B27A1C"/>
    <w:rsid w:val="00B44906"/>
    <w:rsid w:val="00B4739E"/>
    <w:rsid w:val="00B47642"/>
    <w:rsid w:val="00B56EB1"/>
    <w:rsid w:val="00B90257"/>
    <w:rsid w:val="00B94502"/>
    <w:rsid w:val="00BA33B3"/>
    <w:rsid w:val="00BB34EB"/>
    <w:rsid w:val="00BD566F"/>
    <w:rsid w:val="00C241F7"/>
    <w:rsid w:val="00C54B8A"/>
    <w:rsid w:val="00C63449"/>
    <w:rsid w:val="00C67B46"/>
    <w:rsid w:val="00C760F8"/>
    <w:rsid w:val="00C81097"/>
    <w:rsid w:val="00CA07F0"/>
    <w:rsid w:val="00CB520E"/>
    <w:rsid w:val="00CB5ACD"/>
    <w:rsid w:val="00CC5903"/>
    <w:rsid w:val="00CC5983"/>
    <w:rsid w:val="00CD38F7"/>
    <w:rsid w:val="00CE028F"/>
    <w:rsid w:val="00CE1A58"/>
    <w:rsid w:val="00CE33F0"/>
    <w:rsid w:val="00CE7261"/>
    <w:rsid w:val="00CE78B8"/>
    <w:rsid w:val="00CF5AAB"/>
    <w:rsid w:val="00CF7DED"/>
    <w:rsid w:val="00D02159"/>
    <w:rsid w:val="00D04494"/>
    <w:rsid w:val="00D158D7"/>
    <w:rsid w:val="00D654C1"/>
    <w:rsid w:val="00D81E84"/>
    <w:rsid w:val="00DA4F2A"/>
    <w:rsid w:val="00DB39F4"/>
    <w:rsid w:val="00DC49A0"/>
    <w:rsid w:val="00DC6C0D"/>
    <w:rsid w:val="00DC7D97"/>
    <w:rsid w:val="00DD0472"/>
    <w:rsid w:val="00E01733"/>
    <w:rsid w:val="00E108E7"/>
    <w:rsid w:val="00E238E1"/>
    <w:rsid w:val="00E44169"/>
    <w:rsid w:val="00E44453"/>
    <w:rsid w:val="00E81F92"/>
    <w:rsid w:val="00E92728"/>
    <w:rsid w:val="00E93978"/>
    <w:rsid w:val="00EB1931"/>
    <w:rsid w:val="00EB26E0"/>
    <w:rsid w:val="00EC76E5"/>
    <w:rsid w:val="00ED14EC"/>
    <w:rsid w:val="00EE02CB"/>
    <w:rsid w:val="00F026A4"/>
    <w:rsid w:val="00F060A7"/>
    <w:rsid w:val="00F12320"/>
    <w:rsid w:val="00F23E17"/>
    <w:rsid w:val="00F3366F"/>
    <w:rsid w:val="00F4016B"/>
    <w:rsid w:val="00F524D4"/>
    <w:rsid w:val="00F54718"/>
    <w:rsid w:val="00F61545"/>
    <w:rsid w:val="00F74361"/>
    <w:rsid w:val="00F82D51"/>
    <w:rsid w:val="00F90D56"/>
    <w:rsid w:val="00F93601"/>
    <w:rsid w:val="00F97197"/>
    <w:rsid w:val="00FB6A6A"/>
    <w:rsid w:val="00FC5170"/>
    <w:rsid w:val="00FD24A4"/>
    <w:rsid w:val="00FE250F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859B-149C-4D2D-A3B6-3B88E1D8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2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3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25F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A660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327C64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FollowedHyperlink"/>
    <w:basedOn w:val="a0"/>
    <w:uiPriority w:val="99"/>
    <w:semiHidden/>
    <w:unhideWhenUsed/>
    <w:rsid w:val="002E7B3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12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subtitle">
    <w:name w:val="style_subtitle"/>
    <w:basedOn w:val="a"/>
    <w:rsid w:val="008F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presentation/d/15USoYjAUHdz2wSeFhc4psTfXz3f0Myw1Rop_X7YPtws/edit?usp=drives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89D5-5BA7-443A-8FEA-EB020D70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3698</Words>
  <Characters>21084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2021-04-01T07:33:00Z</dcterms:created>
  <dcterms:modified xsi:type="dcterms:W3CDTF">2021-04-01T07:51:00Z</dcterms:modified>
</cp:coreProperties>
</file>