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Конгресса общественного развития Воронежской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325"/>
        <w:gridCol w:w="4246"/>
      </w:tblGrid>
      <w:tr>
        <w:trPr>
          <w:trHeight w:val="1" w:hRule="atLeast"/>
          <w:jc w:val="left"/>
        </w:trPr>
        <w:tc>
          <w:tcPr>
            <w:tcW w:w="53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апреля    2019 г.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концертный зал сити-парка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- Event-Hall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Воронежская обл., Рамонский р-н, пос. Солнечный, ул. Парковая д.3)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5019"/>
        <w:gridCol w:w="2743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Время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Мероприятие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Примечание</w:t>
            </w:r>
          </w:p>
        </w:tc>
      </w:tr>
      <w:tr>
        <w:trPr>
          <w:trHeight w:val="701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10.45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Встреча гостей. Регистрация участников</w:t>
            </w: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Выставочный зал</w:t>
            </w:r>
          </w:p>
        </w:tc>
      </w:tr>
      <w:tr>
        <w:trPr>
          <w:trHeight w:val="709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13.00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Работа тематических площадок / секционные заседания</w:t>
            </w: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зала, 4 застройки, открытая площадка и консультационный центр</w:t>
            </w:r>
          </w:p>
        </w:tc>
      </w:tr>
      <w:tr>
        <w:trPr>
          <w:trHeight w:val="704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13.00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13.30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Кофе-брейк</w:t>
            </w: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Зона-фудкорта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16.00</w:t>
            </w:r>
          </w:p>
        </w:tc>
        <w:tc>
          <w:tcPr>
            <w:tcW w:w="5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Подведение итогов работы тематических площадок /секционных заседаний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Церемония награждения финалистов премии общественно-государственного признания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Добронежец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Event-hall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рамках Конгресса Общественного развития в этом году запланирована работа 7 дискуссионных площадок, открытого клуба и консультационного центра.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Работа тематических площадок / секционные заседания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Кинозал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2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Молодежь 2019: через призму социальных практик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Модератор: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Антон Красов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заместитель руководителя регионального отделения Всероссийского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Волонтеры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Воронежской области.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площадки: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Елена Медведева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руководитель ресурсного центра поддержки добровольчества (волонтерства) в Воронежской области.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числе экспертов площадки члены Общественной палаты Воронежской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Перепелицина Г.А., Ходаковский С.А., Михайленко В.Г.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данной площадке планируется проведение панельной дискуссии, на которой обсудят роль Ресурсного центра в развитии добровольчества и социальных инициатив на территории региона. Также поднимут тему взаимодействия  волонтерских организаций и их стратегическое развитие.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Волонтеры планируют обсудить и формирование Международного волонтерского корпуса 75-летия Победы в Великой Отечественной войне 1941-1945 гг. 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Кинозал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3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Роль родительского сообщества в перспективном развитии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Модератор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Киреченкова Наталья Сергеевна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 по образованию и науке Общественной палаты Воронежской области.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площадке пройдет обсуждение реализации национального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ряда новых инициатив, на которые родителям непременно нужно обратить внимание. Речь не только о школах, но и о яслях, детских садах, дополнительном образовании и развитии творческого потенциала детей.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Кинозал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Социокультурная среда как пространство воспитания и образования. Опыт. Проблемы. Перспективы развития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Модератор: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Деркачёва Светлана Анатольевна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председатель комиссии по культуре и сохранению историко-культурного наследия Общественной палаты Воронежской области</w:t>
      </w:r>
    </w:p>
    <w:p>
      <w:pPr>
        <w:keepNext w:val="true"/>
        <w:keepLines w:val="true"/>
        <w:spacing w:before="20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дискуссионная площадка ознаменовала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призвана собрать руководителей музеев, театров и библиотек, экспертов культурного сообщества, представителей НКО, занимающихся развитием культуры и сохранения исторического наследия региона. Планируется поднять проблемы реализации национального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обсудить новые возможности взаимодействия и интересные практики, реализованные в 2018 году. 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Конференц-зал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5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Актуальные формы общественного контроля: эффективность и перспективы развития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Модератор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Пономарева Неля Валерьевна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председатель Общественной палаты Воронежской области.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Руководитель рабочей 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Вожова Наталия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председатель комиссии Общественной палаты Воронежской области по общественному контролю.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данной площадке планируется обсудить существующие формы общественного контроля и практические стороны его осуществления. Площадка соберет руководителей Общественных советов, активистов и НКО, которые занимаются мониторингами, руководителей Общественных палат муниципалитетов и городских округов, представителей органов власти, чтобы найти наиболее эффективные точки взаимодействия и осуществления независимого общественного контроля.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Конференц-зал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Семинар-совещание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Перспективы развития межнациональных отношений на территории Воронежской области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Модератор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Лущик Елена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начальник отдела социально-политических проектов управления региональной политики правительства Воронежской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keepNext w:val="true"/>
        <w:keepLines w:val="true"/>
        <w:spacing w:before="20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данной тематической площадке будет подниматься тема межнациональных и межконфессиональных отношений на территории Воронежской области. Пройдет обсуждение на тему разрешения конфликтных ситуаций.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Конференц-зал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Круглый стол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Устойчивость и развитие НКО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Модератор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Черников Валерий Викторович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комиссии по взаимодействию с муниципальными Общественными палатами и НКО Общественной палаты Воронежской области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Участники круглого стола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раскроют вопросы развития существующих НКО, а также представят различные механизмы поддержки инициатив некоммерческих организаций.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своем обсуждении планируют затронуть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меры по обеспечению доступа 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населению. 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Конференц-зал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8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ТОС. Новые формы взаимодействия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Модератор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Зубков Артём Николаевич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Комитета по местному самоуправлению, связям с общественностью и средствам массовых коммуникаций Воронежской областной Думы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территориальных органов самоуправления достаточно популярна в нашем регионе, который является лидером по числу и качеству проектов. На данной площадке планируется рассказать руководителям существующих органов ТОС о новых форматах и возможностях, которые появились в нашем регионе.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Открытая дискуссионная площадка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Клуб социальной журналистики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Модератор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Мещеряков Олег Николаевич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заместитель генерального директора - руководитель службы информационных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«TV-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Губерния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Arial" w:hAnsi="Arial" w:cs="Arial" w:eastAsia="Arial"/>
          <w:color w:val="272E31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Содокладчик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Логинова Ольга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главный редактор медиахолдинга РИА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Воронеж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Открытая площадка для дискуссии и обсуждения проблем взаимодействия активистов, некоммерческих организаций и СМИ соберет представителей заинтересованных НКО и различных информационных ресурсов. На данной площадке также будут показаны примеры успешных практик эффективного взаимодействия.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Консультационный центр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специалистов профильных департаментов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Правительства Воронежской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 профильных департаментов Правительства Воронежской области на протяжении всего мероприятия готовы проводить консультационный прием участников Конгресса по всем вопросам своего профиля: здравоохранение, образование, наука и молодежная политика, природные ресурсы и экология, имущественные и земельные отношения, социальная защита, культура, труд и занятость населения, физическая культура и спорт, предпринимательство и торговля Воронежской области.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