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F9" w:rsidRDefault="005B2DF9" w:rsidP="0050503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05033">
        <w:rPr>
          <w:rFonts w:ascii="Times New Roman" w:hAnsi="Times New Roman" w:cs="Times New Roman"/>
          <w:sz w:val="24"/>
          <w:szCs w:val="24"/>
        </w:rPr>
        <w:t>ТВЕРЖДАЮ</w:t>
      </w:r>
    </w:p>
    <w:p w:rsidR="005B2DF9" w:rsidRDefault="00F82E1D" w:rsidP="005B2D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1434">
        <w:rPr>
          <w:rFonts w:ascii="Times New Roman" w:hAnsi="Times New Roman" w:cs="Times New Roman"/>
          <w:sz w:val="24"/>
          <w:szCs w:val="24"/>
        </w:rPr>
        <w:t>енеральный д</w:t>
      </w:r>
      <w:r w:rsidR="005B2DF9">
        <w:rPr>
          <w:rFonts w:ascii="Times New Roman" w:hAnsi="Times New Roman" w:cs="Times New Roman"/>
          <w:sz w:val="24"/>
          <w:szCs w:val="24"/>
        </w:rPr>
        <w:t xml:space="preserve">иректор АНО «Ресурсный центр поддержки некоммерческих </w:t>
      </w:r>
    </w:p>
    <w:p w:rsidR="005B2DF9" w:rsidRDefault="005B2DF9" w:rsidP="005B2D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Воронежской области «Воронежский Дом НКО»</w:t>
      </w:r>
    </w:p>
    <w:p w:rsidR="005B2DF9" w:rsidRDefault="005B2DF9" w:rsidP="005B2D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 В.В.</w:t>
      </w:r>
    </w:p>
    <w:p w:rsidR="00D15B5D" w:rsidRDefault="00D15B5D" w:rsidP="0058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5D" w:rsidRDefault="00D15B5D" w:rsidP="0058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C2" w:rsidRPr="009B6C97" w:rsidRDefault="00581E61" w:rsidP="0058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1E61" w:rsidRDefault="00581E61" w:rsidP="0058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C97">
        <w:rPr>
          <w:rFonts w:ascii="Times New Roman" w:hAnsi="Times New Roman" w:cs="Times New Roman"/>
          <w:b/>
          <w:sz w:val="24"/>
          <w:szCs w:val="24"/>
        </w:rPr>
        <w:t>о конкурсе на лучшее освещени</w:t>
      </w:r>
      <w:r w:rsidR="00D15B5D">
        <w:rPr>
          <w:rFonts w:ascii="Times New Roman" w:hAnsi="Times New Roman" w:cs="Times New Roman"/>
          <w:b/>
          <w:sz w:val="24"/>
          <w:szCs w:val="24"/>
        </w:rPr>
        <w:t>е деятельности НКО в масс-медиа</w:t>
      </w:r>
    </w:p>
    <w:p w:rsidR="00581E61" w:rsidRDefault="00581E61" w:rsidP="0058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61" w:rsidRPr="005A3BE1" w:rsidRDefault="00581E61" w:rsidP="0058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E61" w:rsidRDefault="00581E61" w:rsidP="0058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BE" w:rsidRPr="004257BE" w:rsidRDefault="004257BE" w:rsidP="0042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257BE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381F95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4257BE">
        <w:rPr>
          <w:rFonts w:ascii="Times New Roman" w:hAnsi="Times New Roman" w:cs="Times New Roman"/>
          <w:sz w:val="24"/>
          <w:szCs w:val="24"/>
        </w:rPr>
        <w:t>на лучшее освещение деятельности Н</w:t>
      </w:r>
      <w:r>
        <w:rPr>
          <w:rFonts w:ascii="Times New Roman" w:hAnsi="Times New Roman" w:cs="Times New Roman"/>
          <w:sz w:val="24"/>
          <w:szCs w:val="24"/>
        </w:rPr>
        <w:t xml:space="preserve">КО в масс-медиа </w:t>
      </w:r>
      <w:r w:rsidRPr="004257BE">
        <w:rPr>
          <w:rFonts w:ascii="Times New Roman" w:hAnsi="Times New Roman" w:cs="Times New Roman"/>
          <w:sz w:val="24"/>
          <w:szCs w:val="24"/>
        </w:rPr>
        <w:t xml:space="preserve">(далее – Конкурс) устанавливает цели, задачи, состав конкурсной комиссии, требования к участникам Конкурса, а также </w:t>
      </w:r>
      <w:r w:rsidR="00BF39CC">
        <w:rPr>
          <w:rFonts w:ascii="Times New Roman" w:hAnsi="Times New Roman" w:cs="Times New Roman"/>
          <w:sz w:val="24"/>
          <w:szCs w:val="24"/>
        </w:rPr>
        <w:t>поряд</w:t>
      </w:r>
      <w:r w:rsidR="00FD3728">
        <w:rPr>
          <w:rFonts w:ascii="Times New Roman" w:hAnsi="Times New Roman" w:cs="Times New Roman"/>
          <w:sz w:val="24"/>
          <w:szCs w:val="24"/>
        </w:rPr>
        <w:t>ок</w:t>
      </w:r>
      <w:r w:rsidR="00BF39C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4257BE">
        <w:rPr>
          <w:rFonts w:ascii="Times New Roman" w:hAnsi="Times New Roman" w:cs="Times New Roman"/>
          <w:sz w:val="24"/>
          <w:szCs w:val="24"/>
        </w:rPr>
        <w:t>и определения победителей Конкурса.</w:t>
      </w:r>
    </w:p>
    <w:p w:rsidR="00581E61" w:rsidRDefault="004257BE" w:rsidP="00581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81E61" w:rsidRPr="00581E61">
        <w:rPr>
          <w:rFonts w:ascii="Times New Roman" w:hAnsi="Times New Roman" w:cs="Times New Roman"/>
          <w:sz w:val="24"/>
          <w:szCs w:val="24"/>
        </w:rPr>
        <w:t>Конкурс проводится в рамках реализации проекта «</w:t>
      </w:r>
      <w:r w:rsidR="000674BD" w:rsidRPr="0058067F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8067F" w:rsidRPr="0058067F">
        <w:rPr>
          <w:rFonts w:ascii="Times New Roman" w:hAnsi="Times New Roman" w:cs="Times New Roman"/>
          <w:sz w:val="24"/>
          <w:szCs w:val="24"/>
        </w:rPr>
        <w:t>э</w:t>
      </w:r>
      <w:r w:rsidR="0058067F">
        <w:rPr>
          <w:rFonts w:ascii="Times New Roman" w:hAnsi="Times New Roman" w:cs="Times New Roman"/>
          <w:sz w:val="24"/>
          <w:szCs w:val="24"/>
        </w:rPr>
        <w:t>ффективности СО НКО</w:t>
      </w:r>
      <w:r w:rsidR="00581E61" w:rsidRPr="00581E61">
        <w:rPr>
          <w:rFonts w:ascii="Times New Roman" w:hAnsi="Times New Roman" w:cs="Times New Roman"/>
          <w:sz w:val="24"/>
          <w:szCs w:val="24"/>
        </w:rPr>
        <w:t xml:space="preserve">». Конкурс направлен на выявление и поощрение успешных практик </w:t>
      </w:r>
      <w:r w:rsidR="00BF39CC">
        <w:rPr>
          <w:rFonts w:ascii="Times New Roman" w:hAnsi="Times New Roman" w:cs="Times New Roman"/>
          <w:sz w:val="24"/>
          <w:szCs w:val="24"/>
        </w:rPr>
        <w:t>освещения деятельности НКО в медиа-сфере</w:t>
      </w:r>
      <w:r w:rsidR="00581E61" w:rsidRPr="00581E61">
        <w:rPr>
          <w:rFonts w:ascii="Times New Roman" w:hAnsi="Times New Roman" w:cs="Times New Roman"/>
          <w:sz w:val="24"/>
          <w:szCs w:val="24"/>
        </w:rPr>
        <w:t>.</w:t>
      </w:r>
    </w:p>
    <w:p w:rsidR="00581E61" w:rsidRDefault="00581E61" w:rsidP="00581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5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1E61">
        <w:rPr>
          <w:rFonts w:ascii="Times New Roman" w:hAnsi="Times New Roman" w:cs="Times New Roman"/>
          <w:sz w:val="24"/>
          <w:szCs w:val="24"/>
        </w:rPr>
        <w:t>Организаторами Конкурса являются управление региональной политики правительства Воронежской области, департамент социальной защиты Воронежской области, автономная некоммерческая организация «Ресурсный центр поддержки некоммерческих организаций Воронежской области «Воронежский Дом НКО», Большо</w:t>
      </w:r>
      <w:r w:rsidR="00D15B5D">
        <w:rPr>
          <w:rFonts w:ascii="Times New Roman" w:hAnsi="Times New Roman" w:cs="Times New Roman"/>
          <w:sz w:val="24"/>
          <w:szCs w:val="24"/>
        </w:rPr>
        <w:t>й совет НКО Воронежской области</w:t>
      </w:r>
      <w:r w:rsidRPr="00581E61">
        <w:rPr>
          <w:rFonts w:ascii="Times New Roman" w:hAnsi="Times New Roman" w:cs="Times New Roman"/>
          <w:sz w:val="24"/>
          <w:szCs w:val="24"/>
        </w:rPr>
        <w:t>.</w:t>
      </w:r>
    </w:p>
    <w:p w:rsidR="00581E61" w:rsidRDefault="00581E61" w:rsidP="0058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E61" w:rsidRPr="00D65272" w:rsidRDefault="00581E61" w:rsidP="0058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581E61" w:rsidRDefault="00581E61" w:rsidP="0058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A3BE1">
        <w:rPr>
          <w:rFonts w:ascii="Times New Roman" w:hAnsi="Times New Roman" w:cs="Times New Roman"/>
          <w:sz w:val="24"/>
          <w:szCs w:val="24"/>
        </w:rPr>
        <w:t xml:space="preserve">Цель: выявление и тиражирование лучших практик </w:t>
      </w:r>
      <w:r w:rsidR="00703053" w:rsidRPr="001F4D66">
        <w:rPr>
          <w:rFonts w:ascii="Times New Roman" w:hAnsi="Times New Roman" w:cs="Times New Roman"/>
          <w:sz w:val="24"/>
          <w:szCs w:val="24"/>
        </w:rPr>
        <w:t>освещени</w:t>
      </w:r>
      <w:r w:rsidRPr="001F4D66">
        <w:rPr>
          <w:rFonts w:ascii="Times New Roman" w:hAnsi="Times New Roman" w:cs="Times New Roman"/>
          <w:sz w:val="24"/>
          <w:szCs w:val="24"/>
        </w:rPr>
        <w:t>я</w:t>
      </w:r>
      <w:r w:rsidR="00703053" w:rsidRPr="001F4D6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F4D66">
        <w:rPr>
          <w:rFonts w:ascii="Times New Roman" w:hAnsi="Times New Roman" w:cs="Times New Roman"/>
          <w:sz w:val="24"/>
          <w:szCs w:val="24"/>
        </w:rPr>
        <w:t xml:space="preserve"> НКО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пространстве. </w:t>
      </w:r>
    </w:p>
    <w:p w:rsid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A3BE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D66">
        <w:rPr>
          <w:rFonts w:ascii="Times New Roman" w:hAnsi="Times New Roman" w:cs="Times New Roman"/>
          <w:sz w:val="24"/>
          <w:szCs w:val="24"/>
        </w:rPr>
        <w:t xml:space="preserve">сбор информации о </w:t>
      </w:r>
      <w:r w:rsidR="00703053" w:rsidRPr="001F4D66">
        <w:rPr>
          <w:rFonts w:ascii="Times New Roman" w:hAnsi="Times New Roman" w:cs="Times New Roman"/>
          <w:sz w:val="24"/>
          <w:szCs w:val="24"/>
        </w:rPr>
        <w:t>масс-медиа</w:t>
      </w:r>
      <w:r w:rsidR="00D15B5D">
        <w:rPr>
          <w:rFonts w:ascii="Times New Roman" w:hAnsi="Times New Roman" w:cs="Times New Roman"/>
          <w:sz w:val="24"/>
          <w:szCs w:val="24"/>
        </w:rPr>
        <w:t>, освещающих деятельность НКО</w:t>
      </w:r>
      <w:r w:rsidR="00703053">
        <w:rPr>
          <w:rFonts w:ascii="Times New Roman" w:hAnsi="Times New Roman" w:cs="Times New Roman"/>
          <w:sz w:val="24"/>
          <w:szCs w:val="24"/>
        </w:rPr>
        <w:t>;</w:t>
      </w: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3BE1">
        <w:rPr>
          <w:rFonts w:ascii="Times New Roman" w:hAnsi="Times New Roman" w:cs="Times New Roman"/>
          <w:sz w:val="24"/>
          <w:szCs w:val="24"/>
        </w:rPr>
        <w:t>иражирование лучших практик успешного освеще</w:t>
      </w:r>
      <w:r>
        <w:rPr>
          <w:rFonts w:ascii="Times New Roman" w:hAnsi="Times New Roman" w:cs="Times New Roman"/>
          <w:sz w:val="24"/>
          <w:szCs w:val="24"/>
        </w:rPr>
        <w:t xml:space="preserve">ния деятельности НКО </w:t>
      </w:r>
      <w:r w:rsidR="00681A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масс-медиа;</w:t>
      </w:r>
    </w:p>
    <w:p w:rsidR="00581E6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3BE1">
        <w:rPr>
          <w:rFonts w:ascii="Times New Roman" w:hAnsi="Times New Roman" w:cs="Times New Roman"/>
          <w:sz w:val="24"/>
          <w:szCs w:val="24"/>
        </w:rPr>
        <w:t xml:space="preserve">оощрение лучших практик успешного освещения деятельности НКО </w:t>
      </w:r>
      <w:r w:rsidR="00681A11">
        <w:rPr>
          <w:rFonts w:ascii="Times New Roman" w:hAnsi="Times New Roman" w:cs="Times New Roman"/>
          <w:sz w:val="24"/>
          <w:szCs w:val="24"/>
        </w:rPr>
        <w:t xml:space="preserve">в </w:t>
      </w:r>
      <w:r w:rsidRPr="005A3BE1">
        <w:rPr>
          <w:rFonts w:ascii="Times New Roman" w:hAnsi="Times New Roman" w:cs="Times New Roman"/>
          <w:sz w:val="24"/>
          <w:szCs w:val="24"/>
        </w:rPr>
        <w:t>масс-медиа.</w:t>
      </w:r>
    </w:p>
    <w:p w:rsidR="005A3BE1" w:rsidRDefault="005A3BE1" w:rsidP="005A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BE1" w:rsidRPr="005A3BE1" w:rsidRDefault="005A3BE1" w:rsidP="005A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E1">
        <w:rPr>
          <w:rFonts w:ascii="Times New Roman" w:hAnsi="Times New Roman" w:cs="Times New Roman"/>
          <w:b/>
          <w:sz w:val="24"/>
          <w:szCs w:val="24"/>
        </w:rPr>
        <w:t>3. Конкурсная комиссия</w:t>
      </w:r>
    </w:p>
    <w:p w:rsidR="005A3BE1" w:rsidRDefault="005A3BE1" w:rsidP="005A3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 xml:space="preserve">3.1.  Подготовку и проведение Конкурса осуществляет Конкурсная комиссия в составе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3BE1">
        <w:rPr>
          <w:rFonts w:ascii="Times New Roman" w:hAnsi="Times New Roman" w:cs="Times New Roman"/>
          <w:sz w:val="24"/>
          <w:szCs w:val="24"/>
        </w:rPr>
        <w:t>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B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5A3BE1">
        <w:rPr>
          <w:rFonts w:ascii="Times New Roman" w:hAnsi="Times New Roman" w:cs="Times New Roman"/>
          <w:sz w:val="24"/>
          <w:szCs w:val="24"/>
        </w:rPr>
        <w:t>.</w:t>
      </w: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lastRenderedPageBreak/>
        <w:t>3.2. Конкурсная комиссия:</w:t>
      </w: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B5D">
        <w:rPr>
          <w:rFonts w:ascii="Times New Roman" w:hAnsi="Times New Roman" w:cs="Times New Roman"/>
          <w:sz w:val="24"/>
          <w:szCs w:val="24"/>
        </w:rPr>
        <w:t xml:space="preserve">осуществляет рассылку и сбор анкет согласно Приложению №2 </w:t>
      </w:r>
      <w:r w:rsidR="00D15B5D" w:rsidRPr="00D15B5D"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="00D15B5D">
        <w:rPr>
          <w:rFonts w:ascii="Times New Roman" w:hAnsi="Times New Roman" w:cs="Times New Roman"/>
          <w:sz w:val="24"/>
          <w:szCs w:val="24"/>
        </w:rPr>
        <w:t>;</w:t>
      </w:r>
    </w:p>
    <w:p w:rsidR="005A3BE1" w:rsidRPr="005A3BE1" w:rsidRDefault="005A3BE1" w:rsidP="00D15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5B5D">
        <w:rPr>
          <w:rFonts w:ascii="Times New Roman" w:hAnsi="Times New Roman" w:cs="Times New Roman"/>
          <w:sz w:val="24"/>
          <w:szCs w:val="24"/>
        </w:rPr>
        <w:t xml:space="preserve"> обсуждает представленные в комиссию практики</w:t>
      </w:r>
      <w:r w:rsidRPr="005A3BE1">
        <w:rPr>
          <w:rFonts w:ascii="Times New Roman" w:hAnsi="Times New Roman" w:cs="Times New Roman"/>
          <w:sz w:val="24"/>
          <w:szCs w:val="24"/>
        </w:rPr>
        <w:t>;</w:t>
      </w:r>
    </w:p>
    <w:p w:rsid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BE1">
        <w:rPr>
          <w:rFonts w:ascii="Times New Roman" w:hAnsi="Times New Roman" w:cs="Times New Roman"/>
          <w:sz w:val="24"/>
          <w:szCs w:val="24"/>
        </w:rPr>
        <w:t>утверждает итоговый список победителей</w:t>
      </w:r>
      <w:r w:rsidR="00D15B5D">
        <w:rPr>
          <w:rFonts w:ascii="Times New Roman" w:hAnsi="Times New Roman" w:cs="Times New Roman"/>
          <w:sz w:val="24"/>
          <w:szCs w:val="24"/>
        </w:rPr>
        <w:t>.</w:t>
      </w:r>
    </w:p>
    <w:p w:rsidR="005A3BE1" w:rsidRDefault="005A3BE1" w:rsidP="005A3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BE1" w:rsidRPr="00243AAC" w:rsidRDefault="005A3BE1" w:rsidP="005A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AC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5A3BE1" w:rsidRPr="005A3BE1" w:rsidRDefault="005A3BE1" w:rsidP="005A3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 xml:space="preserve">4.1. Участниками конкурса являются </w:t>
      </w:r>
      <w:r w:rsidR="00EC07E1">
        <w:rPr>
          <w:rFonts w:ascii="Times New Roman" w:hAnsi="Times New Roman" w:cs="Times New Roman"/>
          <w:sz w:val="24"/>
          <w:szCs w:val="24"/>
        </w:rPr>
        <w:t>представители масс-медиа</w:t>
      </w:r>
      <w:r w:rsidRPr="005A3BE1">
        <w:rPr>
          <w:rFonts w:ascii="Times New Roman" w:hAnsi="Times New Roman" w:cs="Times New Roman"/>
          <w:sz w:val="24"/>
          <w:szCs w:val="24"/>
        </w:rPr>
        <w:t>, осуществляющие деятельность на</w:t>
      </w:r>
      <w:r w:rsidR="001F4D66">
        <w:rPr>
          <w:rFonts w:ascii="Times New Roman" w:hAnsi="Times New Roman" w:cs="Times New Roman"/>
          <w:sz w:val="24"/>
          <w:szCs w:val="24"/>
        </w:rPr>
        <w:t xml:space="preserve"> территории Воронежской области, освещающие деятельность НКО Воронежской области.</w:t>
      </w:r>
    </w:p>
    <w:p w:rsidR="005A3BE1" w:rsidRDefault="005A3BE1" w:rsidP="0024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E1" w:rsidRPr="00243AAC" w:rsidRDefault="005A3BE1" w:rsidP="0024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AC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5A3BE1" w:rsidRPr="005A3BE1" w:rsidRDefault="005A3BE1" w:rsidP="0024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BE1" w:rsidRP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>5.1. Этапы проведения Конкурса.</w:t>
      </w:r>
    </w:p>
    <w:p w:rsidR="00243AAC" w:rsidRPr="00243AAC" w:rsidRDefault="00243AAC" w:rsidP="00243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243AAC">
        <w:rPr>
          <w:rFonts w:ascii="Times New Roman" w:hAnsi="Times New Roman" w:cs="Times New Roman"/>
          <w:sz w:val="24"/>
          <w:szCs w:val="24"/>
        </w:rPr>
        <w:t xml:space="preserve"> – информирование потенциальных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3AAC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243AAC" w:rsidRPr="00243AAC" w:rsidRDefault="00D15B5D" w:rsidP="00243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="00243AAC" w:rsidRPr="0095279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243AAC" w:rsidRPr="00243AAC">
        <w:rPr>
          <w:rFonts w:ascii="Times New Roman" w:hAnsi="Times New Roman" w:cs="Times New Roman"/>
          <w:sz w:val="24"/>
          <w:szCs w:val="24"/>
        </w:rPr>
        <w:t xml:space="preserve"> – рассылка анкеты на электронные почты </w:t>
      </w:r>
      <w:r w:rsidR="007878F8">
        <w:rPr>
          <w:rFonts w:ascii="Times New Roman" w:hAnsi="Times New Roman" w:cs="Times New Roman"/>
          <w:sz w:val="24"/>
          <w:szCs w:val="24"/>
        </w:rPr>
        <w:t>в</w:t>
      </w:r>
      <w:r w:rsidR="00243AAC" w:rsidRPr="00243AAC">
        <w:rPr>
          <w:rFonts w:ascii="Times New Roman" w:hAnsi="Times New Roman" w:cs="Times New Roman"/>
          <w:sz w:val="24"/>
          <w:szCs w:val="24"/>
        </w:rPr>
        <w:t>оронежских некоммерческих организаций</w:t>
      </w:r>
      <w:r w:rsidR="003B0A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местных сообществ</w:t>
      </w:r>
      <w:r w:rsidR="00243AAC" w:rsidRPr="00243AAC">
        <w:rPr>
          <w:rFonts w:ascii="Times New Roman" w:hAnsi="Times New Roman" w:cs="Times New Roman"/>
          <w:sz w:val="24"/>
          <w:szCs w:val="24"/>
        </w:rPr>
        <w:t xml:space="preserve"> и получение заполненных анкет.</w:t>
      </w:r>
    </w:p>
    <w:p w:rsidR="00243AAC" w:rsidRPr="00243AAC" w:rsidRDefault="00D15B5D" w:rsidP="00243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243AAC" w:rsidRPr="0095279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– выявление победителей</w:t>
      </w:r>
      <w:r w:rsidR="00243AAC" w:rsidRPr="00243AAC">
        <w:rPr>
          <w:rFonts w:ascii="Times New Roman" w:hAnsi="Times New Roman" w:cs="Times New Roman"/>
          <w:sz w:val="24"/>
          <w:szCs w:val="24"/>
        </w:rPr>
        <w:t>.</w:t>
      </w:r>
    </w:p>
    <w:p w:rsidR="00243AAC" w:rsidRPr="000369F1" w:rsidRDefault="00D15B5D" w:rsidP="00243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243AAC" w:rsidRPr="0095279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243AAC" w:rsidRPr="00243AAC">
        <w:rPr>
          <w:rFonts w:ascii="Times New Roman" w:hAnsi="Times New Roman" w:cs="Times New Roman"/>
          <w:sz w:val="24"/>
          <w:szCs w:val="24"/>
        </w:rPr>
        <w:t xml:space="preserve"> – награждение участников </w:t>
      </w:r>
      <w:r w:rsidR="00243AAC">
        <w:rPr>
          <w:rFonts w:ascii="Times New Roman" w:hAnsi="Times New Roman" w:cs="Times New Roman"/>
          <w:sz w:val="24"/>
          <w:szCs w:val="24"/>
        </w:rPr>
        <w:t>К</w:t>
      </w:r>
      <w:r w:rsidR="00243AAC" w:rsidRPr="00243AAC">
        <w:rPr>
          <w:rFonts w:ascii="Times New Roman" w:hAnsi="Times New Roman" w:cs="Times New Roman"/>
          <w:sz w:val="24"/>
          <w:szCs w:val="24"/>
        </w:rPr>
        <w:t>онку</w:t>
      </w:r>
      <w:r w:rsidR="000369F1">
        <w:rPr>
          <w:rFonts w:ascii="Times New Roman" w:hAnsi="Times New Roman" w:cs="Times New Roman"/>
          <w:sz w:val="24"/>
          <w:szCs w:val="24"/>
        </w:rPr>
        <w:t>рса на форуме «</w:t>
      </w:r>
      <w:r w:rsidR="000369F1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="000369F1">
        <w:rPr>
          <w:rFonts w:ascii="Times New Roman" w:hAnsi="Times New Roman" w:cs="Times New Roman"/>
          <w:sz w:val="24"/>
          <w:szCs w:val="24"/>
        </w:rPr>
        <w:t>одвижение</w:t>
      </w:r>
      <w:proofErr w:type="spellEnd"/>
      <w:r w:rsidR="000369F1">
        <w:rPr>
          <w:rFonts w:ascii="Times New Roman" w:hAnsi="Times New Roman" w:cs="Times New Roman"/>
          <w:sz w:val="24"/>
          <w:szCs w:val="24"/>
        </w:rPr>
        <w:t>».</w:t>
      </w:r>
    </w:p>
    <w:p w:rsidR="005A3BE1" w:rsidRPr="005A3BE1" w:rsidRDefault="005A3BE1" w:rsidP="00243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>5.2. Конкурс проводится по следующим номинациям:</w:t>
      </w:r>
    </w:p>
    <w:p w:rsidR="005A3BE1" w:rsidRPr="000F60EC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4">
        <w:rPr>
          <w:rFonts w:ascii="Times New Roman" w:hAnsi="Times New Roman" w:cs="Times New Roman"/>
          <w:b/>
          <w:sz w:val="24"/>
          <w:szCs w:val="24"/>
        </w:rPr>
        <w:t>«Живое слово»</w:t>
      </w:r>
      <w:r w:rsidRPr="000F60EC">
        <w:rPr>
          <w:rFonts w:ascii="Times New Roman" w:hAnsi="Times New Roman" w:cs="Times New Roman"/>
          <w:sz w:val="24"/>
          <w:szCs w:val="24"/>
        </w:rPr>
        <w:t xml:space="preserve"> (</w:t>
      </w:r>
      <w:r w:rsidR="00076CB5">
        <w:rPr>
          <w:rFonts w:ascii="Times New Roman" w:hAnsi="Times New Roman" w:cs="Times New Roman"/>
          <w:sz w:val="24"/>
          <w:szCs w:val="24"/>
        </w:rPr>
        <w:t>автор</w:t>
      </w:r>
      <w:r w:rsidR="00AD5864" w:rsidRPr="000F60EC">
        <w:rPr>
          <w:rFonts w:ascii="Times New Roman" w:hAnsi="Times New Roman" w:cs="Times New Roman"/>
          <w:sz w:val="24"/>
          <w:szCs w:val="24"/>
        </w:rPr>
        <w:t xml:space="preserve"> </w:t>
      </w:r>
      <w:r w:rsidRPr="000F60EC">
        <w:rPr>
          <w:rFonts w:ascii="Times New Roman" w:hAnsi="Times New Roman" w:cs="Times New Roman"/>
          <w:sz w:val="24"/>
          <w:szCs w:val="24"/>
        </w:rPr>
        <w:t>газеты и</w:t>
      </w:r>
      <w:r w:rsidR="00AD5864" w:rsidRPr="000F60EC">
        <w:rPr>
          <w:rFonts w:ascii="Times New Roman" w:hAnsi="Times New Roman" w:cs="Times New Roman"/>
          <w:sz w:val="24"/>
          <w:szCs w:val="24"/>
        </w:rPr>
        <w:t>(или)</w:t>
      </w:r>
      <w:r w:rsidRPr="000F60EC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AD5864" w:rsidRPr="000F60EC">
        <w:rPr>
          <w:rFonts w:ascii="Times New Roman" w:hAnsi="Times New Roman" w:cs="Times New Roman"/>
          <w:sz w:val="24"/>
          <w:szCs w:val="24"/>
        </w:rPr>
        <w:t>а</w:t>
      </w:r>
      <w:r w:rsidR="00243AAC" w:rsidRPr="000F60EC">
        <w:rPr>
          <w:rFonts w:ascii="Times New Roman" w:hAnsi="Times New Roman" w:cs="Times New Roman"/>
          <w:sz w:val="24"/>
          <w:szCs w:val="24"/>
        </w:rPr>
        <w:t>, освещающи</w:t>
      </w:r>
      <w:r w:rsidR="00AD5864" w:rsidRPr="000F60EC">
        <w:rPr>
          <w:rFonts w:ascii="Times New Roman" w:hAnsi="Times New Roman" w:cs="Times New Roman"/>
          <w:sz w:val="24"/>
          <w:szCs w:val="24"/>
        </w:rPr>
        <w:t>й</w:t>
      </w:r>
      <w:r w:rsidR="00243AAC" w:rsidRPr="000F60EC">
        <w:rPr>
          <w:rFonts w:ascii="Times New Roman" w:hAnsi="Times New Roman" w:cs="Times New Roman"/>
          <w:sz w:val="24"/>
          <w:szCs w:val="24"/>
        </w:rPr>
        <w:t xml:space="preserve"> деятельность НКО);</w:t>
      </w:r>
    </w:p>
    <w:p w:rsidR="005A3BE1" w:rsidRPr="000F60EC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7A44">
        <w:rPr>
          <w:rFonts w:ascii="Times New Roman" w:hAnsi="Times New Roman" w:cs="Times New Roman"/>
          <w:b/>
          <w:sz w:val="24"/>
          <w:szCs w:val="24"/>
        </w:rPr>
        <w:t>ТелеВзгляд</w:t>
      </w:r>
      <w:proofErr w:type="spellEnd"/>
      <w:r w:rsidRPr="00AB7A44">
        <w:rPr>
          <w:rFonts w:ascii="Times New Roman" w:hAnsi="Times New Roman" w:cs="Times New Roman"/>
          <w:b/>
          <w:sz w:val="24"/>
          <w:szCs w:val="24"/>
        </w:rPr>
        <w:t>»</w:t>
      </w:r>
      <w:r w:rsidRPr="000F60EC">
        <w:rPr>
          <w:rFonts w:ascii="Times New Roman" w:hAnsi="Times New Roman" w:cs="Times New Roman"/>
          <w:sz w:val="24"/>
          <w:szCs w:val="24"/>
        </w:rPr>
        <w:t xml:space="preserve"> (теле</w:t>
      </w:r>
      <w:r w:rsidR="00AD5864" w:rsidRPr="000F60EC">
        <w:rPr>
          <w:rFonts w:ascii="Times New Roman" w:hAnsi="Times New Roman" w:cs="Times New Roman"/>
          <w:sz w:val="24"/>
          <w:szCs w:val="24"/>
        </w:rPr>
        <w:t>журналист</w:t>
      </w:r>
      <w:r w:rsidR="00243AAC" w:rsidRPr="000F60EC">
        <w:rPr>
          <w:rFonts w:ascii="Times New Roman" w:hAnsi="Times New Roman" w:cs="Times New Roman"/>
          <w:sz w:val="24"/>
          <w:szCs w:val="24"/>
        </w:rPr>
        <w:t>, освещающий деятельность НКО);</w:t>
      </w:r>
    </w:p>
    <w:p w:rsidR="00076CB5" w:rsidRDefault="005A3BE1" w:rsidP="0007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4">
        <w:rPr>
          <w:rFonts w:ascii="Times New Roman" w:hAnsi="Times New Roman" w:cs="Times New Roman"/>
          <w:b/>
          <w:sz w:val="24"/>
          <w:szCs w:val="24"/>
        </w:rPr>
        <w:t>«Онлайн-вещание»</w:t>
      </w:r>
      <w:r w:rsidRPr="000F60EC">
        <w:rPr>
          <w:rFonts w:ascii="Times New Roman" w:hAnsi="Times New Roman" w:cs="Times New Roman"/>
          <w:sz w:val="24"/>
          <w:szCs w:val="24"/>
        </w:rPr>
        <w:t xml:space="preserve"> (</w:t>
      </w:r>
      <w:r w:rsidR="00AD5864" w:rsidRPr="000F60E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F60EC">
        <w:rPr>
          <w:rFonts w:ascii="Times New Roman" w:hAnsi="Times New Roman" w:cs="Times New Roman"/>
          <w:sz w:val="24"/>
          <w:szCs w:val="24"/>
        </w:rPr>
        <w:t>интернет-кана</w:t>
      </w:r>
      <w:r w:rsidR="00243AAC" w:rsidRPr="000F60EC">
        <w:rPr>
          <w:rFonts w:ascii="Times New Roman" w:hAnsi="Times New Roman" w:cs="Times New Roman"/>
          <w:sz w:val="24"/>
          <w:szCs w:val="24"/>
        </w:rPr>
        <w:t>л</w:t>
      </w:r>
      <w:r w:rsidR="00AD5864" w:rsidRPr="000F60EC">
        <w:rPr>
          <w:rFonts w:ascii="Times New Roman" w:hAnsi="Times New Roman" w:cs="Times New Roman"/>
          <w:sz w:val="24"/>
          <w:szCs w:val="24"/>
        </w:rPr>
        <w:t>а</w:t>
      </w:r>
      <w:r w:rsidR="00243AAC" w:rsidRPr="000F60EC">
        <w:rPr>
          <w:rFonts w:ascii="Times New Roman" w:hAnsi="Times New Roman" w:cs="Times New Roman"/>
          <w:sz w:val="24"/>
          <w:szCs w:val="24"/>
        </w:rPr>
        <w:t>, освещающий деятельность НКО);</w:t>
      </w:r>
    </w:p>
    <w:p w:rsidR="005A3BE1" w:rsidRPr="000F60EC" w:rsidRDefault="005A3BE1" w:rsidP="0007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7A44">
        <w:rPr>
          <w:rFonts w:ascii="Times New Roman" w:hAnsi="Times New Roman" w:cs="Times New Roman"/>
          <w:b/>
          <w:sz w:val="24"/>
          <w:szCs w:val="24"/>
        </w:rPr>
        <w:t>Социовидение</w:t>
      </w:r>
      <w:proofErr w:type="spellEnd"/>
      <w:r w:rsidRPr="00AB7A44">
        <w:rPr>
          <w:rFonts w:ascii="Times New Roman" w:hAnsi="Times New Roman" w:cs="Times New Roman"/>
          <w:b/>
          <w:sz w:val="24"/>
          <w:szCs w:val="24"/>
        </w:rPr>
        <w:t>»</w:t>
      </w:r>
      <w:r w:rsidRPr="000F60EC">
        <w:rPr>
          <w:rFonts w:ascii="Times New Roman" w:hAnsi="Times New Roman" w:cs="Times New Roman"/>
          <w:sz w:val="24"/>
          <w:szCs w:val="24"/>
        </w:rPr>
        <w:t xml:space="preserve"> (короткометражный </w:t>
      </w:r>
      <w:r w:rsidR="00243AAC" w:rsidRPr="000F60EC">
        <w:rPr>
          <w:rFonts w:ascii="Times New Roman" w:hAnsi="Times New Roman" w:cs="Times New Roman"/>
          <w:sz w:val="24"/>
          <w:szCs w:val="24"/>
        </w:rPr>
        <w:t xml:space="preserve">фильм или ролик, созданный </w:t>
      </w:r>
      <w:r w:rsidR="00AD5864" w:rsidRPr="000F60EC">
        <w:rPr>
          <w:rFonts w:ascii="Times New Roman" w:hAnsi="Times New Roman" w:cs="Times New Roman"/>
          <w:sz w:val="24"/>
          <w:szCs w:val="24"/>
        </w:rPr>
        <w:t>представителем медиа-сферы</w:t>
      </w:r>
      <w:r w:rsidR="00243AAC" w:rsidRPr="000F60EC">
        <w:rPr>
          <w:rFonts w:ascii="Times New Roman" w:hAnsi="Times New Roman" w:cs="Times New Roman"/>
          <w:sz w:val="24"/>
          <w:szCs w:val="24"/>
        </w:rPr>
        <w:t>);</w:t>
      </w:r>
    </w:p>
    <w:p w:rsid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7A44">
        <w:rPr>
          <w:rFonts w:ascii="Times New Roman" w:hAnsi="Times New Roman" w:cs="Times New Roman"/>
          <w:b/>
          <w:sz w:val="24"/>
          <w:szCs w:val="24"/>
        </w:rPr>
        <w:t>МедиаДруг</w:t>
      </w:r>
      <w:proofErr w:type="spellEnd"/>
      <w:r w:rsidRPr="00AB7A44">
        <w:rPr>
          <w:rFonts w:ascii="Times New Roman" w:hAnsi="Times New Roman" w:cs="Times New Roman"/>
          <w:b/>
          <w:sz w:val="24"/>
          <w:szCs w:val="24"/>
        </w:rPr>
        <w:t>»</w:t>
      </w:r>
      <w:r w:rsidRPr="000F60EC">
        <w:rPr>
          <w:rFonts w:ascii="Times New Roman" w:hAnsi="Times New Roman" w:cs="Times New Roman"/>
          <w:sz w:val="24"/>
          <w:szCs w:val="24"/>
        </w:rPr>
        <w:t xml:space="preserve"> (журналист</w:t>
      </w:r>
      <w:r w:rsidR="00AD5864" w:rsidRPr="000F60EC">
        <w:rPr>
          <w:rFonts w:ascii="Times New Roman" w:hAnsi="Times New Roman" w:cs="Times New Roman"/>
          <w:sz w:val="24"/>
          <w:szCs w:val="24"/>
        </w:rPr>
        <w:t xml:space="preserve"> или иной представитель масс-медиа</w:t>
      </w:r>
      <w:r w:rsidRPr="000F60EC">
        <w:rPr>
          <w:rFonts w:ascii="Times New Roman" w:hAnsi="Times New Roman" w:cs="Times New Roman"/>
          <w:sz w:val="24"/>
          <w:szCs w:val="24"/>
        </w:rPr>
        <w:t>, освещающий деятельность различных НКО)</w:t>
      </w:r>
      <w:r w:rsidR="00243AAC" w:rsidRPr="000F60EC">
        <w:rPr>
          <w:rFonts w:ascii="Times New Roman" w:hAnsi="Times New Roman" w:cs="Times New Roman"/>
          <w:sz w:val="24"/>
          <w:szCs w:val="24"/>
        </w:rPr>
        <w:t>;</w:t>
      </w:r>
    </w:p>
    <w:p w:rsidR="00071C44" w:rsidRPr="000F60EC" w:rsidRDefault="00071C44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44">
        <w:rPr>
          <w:rFonts w:ascii="Times New Roman" w:hAnsi="Times New Roman" w:cs="Times New Roman"/>
          <w:b/>
          <w:sz w:val="24"/>
          <w:szCs w:val="24"/>
        </w:rPr>
        <w:t>«Социальный журналист»</w:t>
      </w:r>
      <w:r w:rsidR="00076CB5" w:rsidRPr="00076CB5">
        <w:rPr>
          <w:rFonts w:ascii="Times New Roman" w:hAnsi="Times New Roman" w:cs="Times New Roman"/>
          <w:sz w:val="24"/>
          <w:szCs w:val="24"/>
        </w:rPr>
        <w:t xml:space="preserve"> (автор, освещающий все стороны социальной жизни общества);</w:t>
      </w:r>
    </w:p>
    <w:p w:rsidR="00243AAC" w:rsidRPr="00703053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44">
        <w:rPr>
          <w:rFonts w:ascii="Times New Roman" w:hAnsi="Times New Roman" w:cs="Times New Roman"/>
          <w:b/>
          <w:sz w:val="24"/>
          <w:szCs w:val="24"/>
        </w:rPr>
        <w:t>«Социальный проект»</w:t>
      </w:r>
      <w:r w:rsidRPr="000F60EC">
        <w:rPr>
          <w:rFonts w:ascii="Times New Roman" w:hAnsi="Times New Roman" w:cs="Times New Roman"/>
          <w:sz w:val="24"/>
          <w:szCs w:val="24"/>
        </w:rPr>
        <w:t xml:space="preserve"> (</w:t>
      </w:r>
      <w:r w:rsidR="00AD5864" w:rsidRPr="000F60EC">
        <w:rPr>
          <w:rFonts w:ascii="Times New Roman" w:hAnsi="Times New Roman" w:cs="Times New Roman"/>
          <w:sz w:val="24"/>
          <w:szCs w:val="24"/>
        </w:rPr>
        <w:t>масс-медиа</w:t>
      </w:r>
      <w:r w:rsidRPr="000F60EC">
        <w:rPr>
          <w:rFonts w:ascii="Times New Roman" w:hAnsi="Times New Roman" w:cs="Times New Roman"/>
          <w:sz w:val="24"/>
          <w:szCs w:val="24"/>
        </w:rPr>
        <w:t>, реали</w:t>
      </w:r>
      <w:r w:rsidR="00AB7A44">
        <w:rPr>
          <w:rFonts w:ascii="Times New Roman" w:hAnsi="Times New Roman" w:cs="Times New Roman"/>
          <w:sz w:val="24"/>
          <w:szCs w:val="24"/>
        </w:rPr>
        <w:t>зующее</w:t>
      </w:r>
      <w:r w:rsidR="00243AAC" w:rsidRPr="000F60EC">
        <w:rPr>
          <w:rFonts w:ascii="Times New Roman" w:hAnsi="Times New Roman" w:cs="Times New Roman"/>
          <w:sz w:val="24"/>
          <w:szCs w:val="24"/>
        </w:rPr>
        <w:t xml:space="preserve"> свой социальный проект).</w:t>
      </w:r>
    </w:p>
    <w:p w:rsidR="005A3BE1" w:rsidRDefault="005A3BE1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>Решением Конкурсной комиссии могут учреждаться иные номинации и вручаться специальные призы Конкурса.</w:t>
      </w:r>
    </w:p>
    <w:p w:rsidR="00417478" w:rsidRDefault="00417478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478">
        <w:rPr>
          <w:rFonts w:ascii="Times New Roman" w:hAnsi="Times New Roman" w:cs="Times New Roman"/>
          <w:sz w:val="24"/>
          <w:szCs w:val="24"/>
        </w:rPr>
        <w:t>В каждой номинации может быть награждено несколько участников.</w:t>
      </w:r>
    </w:p>
    <w:p w:rsidR="00076CB5" w:rsidRDefault="00243AAC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1A5">
        <w:rPr>
          <w:rFonts w:ascii="Times New Roman" w:hAnsi="Times New Roman" w:cs="Times New Roman"/>
          <w:sz w:val="24"/>
          <w:szCs w:val="24"/>
        </w:rPr>
        <w:t>5.3. Сроки проведения Конкурса:</w:t>
      </w:r>
    </w:p>
    <w:p w:rsidR="002023CF" w:rsidRPr="002023CF" w:rsidRDefault="006E134C" w:rsidP="0020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023CF" w:rsidRPr="002023CF">
        <w:rPr>
          <w:rFonts w:ascii="Times New Roman" w:hAnsi="Times New Roman" w:cs="Times New Roman"/>
          <w:sz w:val="24"/>
          <w:szCs w:val="24"/>
        </w:rPr>
        <w:t xml:space="preserve">приём заполненных анкет (заявок) осуществляется с 1 ноября 2018 года по 15 ноября 2018 года; </w:t>
      </w:r>
    </w:p>
    <w:p w:rsidR="002023CF" w:rsidRPr="002023CF" w:rsidRDefault="002023CF" w:rsidP="0020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CF">
        <w:rPr>
          <w:rFonts w:ascii="Times New Roman" w:hAnsi="Times New Roman" w:cs="Times New Roman"/>
          <w:sz w:val="24"/>
          <w:szCs w:val="24"/>
        </w:rPr>
        <w:t>- рассмотрение присланных заполненных анкет-опросников будет происходить с 16 ноября 2018 года по 20 ноября 2018 года;</w:t>
      </w:r>
    </w:p>
    <w:p w:rsidR="006E134C" w:rsidRDefault="002023CF" w:rsidP="0020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CF">
        <w:rPr>
          <w:rFonts w:ascii="Times New Roman" w:hAnsi="Times New Roman" w:cs="Times New Roman"/>
          <w:sz w:val="24"/>
          <w:szCs w:val="24"/>
        </w:rPr>
        <w:t>- награждение победителей Конкурса пройдёт 27 ноября 2017 года.</w:t>
      </w:r>
    </w:p>
    <w:p w:rsidR="005A3BE1" w:rsidRDefault="005A3BE1" w:rsidP="006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E1">
        <w:rPr>
          <w:rFonts w:ascii="Times New Roman" w:hAnsi="Times New Roman" w:cs="Times New Roman"/>
          <w:sz w:val="24"/>
          <w:szCs w:val="24"/>
        </w:rPr>
        <w:t>5.</w:t>
      </w:r>
      <w:r w:rsidR="00243AAC">
        <w:rPr>
          <w:rFonts w:ascii="Times New Roman" w:hAnsi="Times New Roman" w:cs="Times New Roman"/>
          <w:sz w:val="24"/>
          <w:szCs w:val="24"/>
        </w:rPr>
        <w:t>4</w:t>
      </w:r>
      <w:r w:rsidRPr="005A3BE1">
        <w:rPr>
          <w:rFonts w:ascii="Times New Roman" w:hAnsi="Times New Roman" w:cs="Times New Roman"/>
          <w:sz w:val="24"/>
          <w:szCs w:val="24"/>
        </w:rPr>
        <w:t>. Информация о порядке проведения конкурса предоставляется по телефону +7(473) 210 60 16 (по будням с 9:00 до 18:00). Контактное лицо Мешалкина Анастасия.</w:t>
      </w:r>
    </w:p>
    <w:p w:rsidR="00243AAC" w:rsidRDefault="00243AAC" w:rsidP="00243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C" w:rsidRPr="00243AAC" w:rsidRDefault="00243AAC" w:rsidP="0024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AC">
        <w:rPr>
          <w:rFonts w:ascii="Times New Roman" w:hAnsi="Times New Roman" w:cs="Times New Roman"/>
          <w:b/>
          <w:sz w:val="24"/>
          <w:szCs w:val="24"/>
        </w:rPr>
        <w:t>6. Порядок определения победителей конкурса</w:t>
      </w:r>
    </w:p>
    <w:p w:rsidR="00243AAC" w:rsidRDefault="00243AAC" w:rsidP="00243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AC" w:rsidRDefault="00243AAC" w:rsidP="005A3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43AAC">
        <w:rPr>
          <w:rFonts w:ascii="Times New Roman" w:hAnsi="Times New Roman" w:cs="Times New Roman"/>
          <w:sz w:val="24"/>
          <w:szCs w:val="24"/>
        </w:rPr>
        <w:t xml:space="preserve">Выявление победителей осуществляется Конкурсной комиссией на основе присланных и заполненных </w:t>
      </w:r>
      <w:r w:rsidR="00D15B5D">
        <w:rPr>
          <w:rFonts w:ascii="Times New Roman" w:hAnsi="Times New Roman" w:cs="Times New Roman"/>
          <w:sz w:val="24"/>
          <w:szCs w:val="24"/>
        </w:rPr>
        <w:t>анкет</w:t>
      </w:r>
      <w:r w:rsidRPr="00243AAC">
        <w:rPr>
          <w:rFonts w:ascii="Times New Roman" w:hAnsi="Times New Roman" w:cs="Times New Roman"/>
          <w:sz w:val="24"/>
          <w:szCs w:val="24"/>
        </w:rPr>
        <w:t>.</w:t>
      </w:r>
    </w:p>
    <w:p w:rsidR="00243AAC" w:rsidRDefault="00243AAC" w:rsidP="003B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C" w:rsidRDefault="00243AAC" w:rsidP="00243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D3DD1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243AAC" w:rsidRDefault="00243AAC" w:rsidP="00243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AC" w:rsidRDefault="00243AAC" w:rsidP="003B1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412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44" w:rsidRPr="00AB7A44">
        <w:rPr>
          <w:rFonts w:ascii="Times New Roman" w:hAnsi="Times New Roman" w:cs="Times New Roman"/>
          <w:sz w:val="24"/>
          <w:szCs w:val="24"/>
        </w:rPr>
        <w:t>Подведение итогов Конкурса состоится на региональном форуме «</w:t>
      </w:r>
      <w:proofErr w:type="spellStart"/>
      <w:r w:rsidR="00AB7A44" w:rsidRPr="00AB7A44">
        <w:rPr>
          <w:rFonts w:ascii="Times New Roman" w:hAnsi="Times New Roman" w:cs="Times New Roman"/>
          <w:sz w:val="24"/>
          <w:szCs w:val="24"/>
        </w:rPr>
        <w:t>PRодвижение</w:t>
      </w:r>
      <w:proofErr w:type="spellEnd"/>
      <w:r w:rsidR="00AB7A44" w:rsidRPr="00AB7A44">
        <w:rPr>
          <w:rFonts w:ascii="Times New Roman" w:hAnsi="Times New Roman" w:cs="Times New Roman"/>
          <w:sz w:val="24"/>
          <w:szCs w:val="24"/>
        </w:rPr>
        <w:t xml:space="preserve">», </w:t>
      </w:r>
      <w:r w:rsidR="00300376" w:rsidRPr="00300376">
        <w:rPr>
          <w:rFonts w:ascii="Times New Roman" w:hAnsi="Times New Roman" w:cs="Times New Roman"/>
          <w:sz w:val="24"/>
          <w:szCs w:val="24"/>
        </w:rPr>
        <w:t>который пройдет в 27 ноября 2018 года.</w:t>
      </w:r>
    </w:p>
    <w:p w:rsidR="003B14A4" w:rsidRDefault="003B14A4" w:rsidP="003B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AC" w:rsidRDefault="00243AAC" w:rsidP="005C5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A3">
        <w:rPr>
          <w:rFonts w:ascii="Times New Roman" w:hAnsi="Times New Roman" w:cs="Times New Roman"/>
          <w:b/>
          <w:sz w:val="24"/>
          <w:szCs w:val="24"/>
        </w:rPr>
        <w:t>8. Финансирование Конкурса</w:t>
      </w:r>
    </w:p>
    <w:p w:rsidR="005C593C" w:rsidRPr="000112A3" w:rsidRDefault="005C593C" w:rsidP="005C5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AC" w:rsidRDefault="00243AAC" w:rsidP="00243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B7A44" w:rsidRPr="00AB7A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870C4">
        <w:rPr>
          <w:rFonts w:ascii="Times New Roman" w:hAnsi="Times New Roman" w:cs="Times New Roman"/>
          <w:sz w:val="24"/>
          <w:szCs w:val="24"/>
        </w:rPr>
        <w:t>проводится</w:t>
      </w:r>
      <w:r w:rsidR="00AB7A44" w:rsidRPr="00AB7A44">
        <w:rPr>
          <w:rFonts w:ascii="Times New Roman" w:hAnsi="Times New Roman" w:cs="Times New Roman"/>
          <w:sz w:val="24"/>
          <w:szCs w:val="24"/>
        </w:rPr>
        <w:t xml:space="preserve"> с использов</w:t>
      </w:r>
      <w:bookmarkStart w:id="0" w:name="_GoBack"/>
      <w:bookmarkEnd w:id="0"/>
      <w:r w:rsidR="00AB7A44" w:rsidRPr="00AB7A44">
        <w:rPr>
          <w:rFonts w:ascii="Times New Roman" w:hAnsi="Times New Roman" w:cs="Times New Roman"/>
          <w:sz w:val="24"/>
          <w:szCs w:val="24"/>
        </w:rPr>
        <w:t>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43AAC" w:rsidRDefault="00243AAC" w:rsidP="00243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0D6C" w:rsidRDefault="0081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14A4" w:rsidRDefault="008C14A4" w:rsidP="003B0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C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2C7A" w:rsidRPr="00A32C7A">
        <w:rPr>
          <w:rFonts w:ascii="Times New Roman" w:hAnsi="Times New Roman" w:cs="Times New Roman"/>
          <w:sz w:val="24"/>
          <w:szCs w:val="24"/>
        </w:rPr>
        <w:t>№</w:t>
      </w:r>
      <w:r w:rsidRPr="00A32C7A">
        <w:rPr>
          <w:rFonts w:ascii="Times New Roman" w:hAnsi="Times New Roman" w:cs="Times New Roman"/>
          <w:sz w:val="24"/>
          <w:szCs w:val="24"/>
        </w:rPr>
        <w:t>1</w:t>
      </w:r>
    </w:p>
    <w:p w:rsidR="00FE1F9E" w:rsidRPr="003B0A05" w:rsidRDefault="00FE1F9E" w:rsidP="003B0A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4A4" w:rsidRPr="003B0A05" w:rsidRDefault="00A32C7A" w:rsidP="003B0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05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"/>
        <w:gridCol w:w="2984"/>
        <w:gridCol w:w="5682"/>
      </w:tblGrid>
      <w:tr w:rsidR="008C14A4" w:rsidTr="005935C3">
        <w:tc>
          <w:tcPr>
            <w:tcW w:w="679" w:type="dxa"/>
            <w:vAlign w:val="center"/>
          </w:tcPr>
          <w:p w:rsidR="008C14A4" w:rsidRPr="006F5355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  <w:vAlign w:val="center"/>
          </w:tcPr>
          <w:p w:rsidR="008C14A4" w:rsidRPr="006F5355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5682" w:type="dxa"/>
            <w:vAlign w:val="center"/>
          </w:tcPr>
          <w:p w:rsidR="008C14A4" w:rsidRPr="006F5355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vAlign w:val="center"/>
          </w:tcPr>
          <w:p w:rsidR="005F1434" w:rsidRP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Владимировна</w:t>
            </w:r>
          </w:p>
          <w:p w:rsidR="005F1434" w:rsidRPr="006F5355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1434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</w:t>
            </w: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82" w:type="dxa"/>
            <w:vAlign w:val="center"/>
          </w:tcPr>
          <w:p w:rsidR="005F1434" w:rsidRDefault="005F143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начальника отдела организации комплексного социального обслуживания населения департамента социальной защиты Воронежской области.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Артём Николаевич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местному самоуправлению, связям с общественностью и средствам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областной Думы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Киреченкова</w:t>
            </w:r>
            <w:proofErr w:type="spellEnd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682" w:type="dxa"/>
            <w:vAlign w:val="center"/>
          </w:tcPr>
          <w:p w:rsidR="005F1434" w:rsidRPr="006F5355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</w:t>
            </w:r>
          </w:p>
          <w:p w:rsidR="005F1434" w:rsidRPr="006F5355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институт социальных</w:t>
            </w:r>
          </w:p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 Анастасия Игоревна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пресс-службы </w:t>
            </w:r>
            <w:r w:rsidRPr="00807C72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некоммерческих организаций Воронежской области».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Никитченко </w:t>
            </w:r>
            <w:r w:rsidRPr="004E7624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служенный работник культуры РФ. </w:t>
            </w:r>
            <w:r w:rsidRPr="004E7624">
              <w:rPr>
                <w:rFonts w:ascii="Times New Roman" w:hAnsi="Times New Roman" w:cs="Times New Roman"/>
                <w:sz w:val="24"/>
                <w:szCs w:val="24"/>
              </w:rPr>
              <w:t>Председатель Воронежского Регионального отделения Общероссийской общественной организации «Конфедерация деловых женщин России» (ВРО ООО КДЖ Р), председатель Комиссии по культуре Общественной Палаты Воронежской области.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33"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 w:rsidRPr="00954A3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8AC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по развитию добровольчества (</w:t>
            </w:r>
            <w:proofErr w:type="spellStart"/>
            <w:r w:rsidRPr="003E48AC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3E48AC">
              <w:rPr>
                <w:rFonts w:ascii="Times New Roman" w:hAnsi="Times New Roman" w:cs="Times New Roman"/>
                <w:sz w:val="24"/>
                <w:szCs w:val="24"/>
              </w:rPr>
              <w:t>) и благотворительности Общественной Палаты Воронежской области, руководитель Центра гражданской взаимопомощи Воронежской области.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Подболотов</w:t>
            </w:r>
            <w:proofErr w:type="spellEnd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некоммерческих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 Воронежской области», член общественной палаты Воронежской области.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33">
              <w:rPr>
                <w:rFonts w:ascii="Times New Roman" w:hAnsi="Times New Roman" w:cs="Times New Roman"/>
                <w:sz w:val="24"/>
                <w:szCs w:val="24"/>
              </w:rPr>
              <w:t>Черваков</w:t>
            </w:r>
            <w:proofErr w:type="spellEnd"/>
            <w:r w:rsidRPr="00954A3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024EAD" w:rsidRDefault="00024EAD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9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4A33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управления - начальник отдела информационных проектов управления региональной политики правительства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1434" w:rsidTr="005935C3">
        <w:tc>
          <w:tcPr>
            <w:tcW w:w="679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Черников Валерий Викторович</w:t>
            </w:r>
          </w:p>
        </w:tc>
        <w:tc>
          <w:tcPr>
            <w:tcW w:w="5682" w:type="dxa"/>
            <w:vAlign w:val="center"/>
          </w:tcPr>
          <w:p w:rsidR="005F1434" w:rsidRDefault="005F1434" w:rsidP="005F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оординатор деятельности Большого совета НКО Воронежской области.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иректор АНО «Ресурсный центр поддержки некоммерческих организаций Воронежской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Конкурсной комиссии) </w:t>
            </w:r>
          </w:p>
        </w:tc>
      </w:tr>
    </w:tbl>
    <w:p w:rsidR="008C14A4" w:rsidRDefault="008C14A4" w:rsidP="008C14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D6C" w:rsidRDefault="00810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14A4" w:rsidRPr="00A32C7A" w:rsidRDefault="008C14A4" w:rsidP="003B0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C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2C7A">
        <w:rPr>
          <w:rFonts w:ascii="Times New Roman" w:hAnsi="Times New Roman" w:cs="Times New Roman"/>
          <w:sz w:val="24"/>
          <w:szCs w:val="24"/>
        </w:rPr>
        <w:t>№</w:t>
      </w:r>
      <w:r w:rsidRPr="00A32C7A">
        <w:rPr>
          <w:rFonts w:ascii="Times New Roman" w:hAnsi="Times New Roman" w:cs="Times New Roman"/>
          <w:sz w:val="24"/>
          <w:szCs w:val="24"/>
        </w:rPr>
        <w:t>2</w:t>
      </w:r>
    </w:p>
    <w:p w:rsidR="008C14A4" w:rsidRDefault="008C14A4" w:rsidP="003B0A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4A4" w:rsidRDefault="008C14A4" w:rsidP="008C1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выдвижения представителей</w:t>
      </w:r>
      <w:r w:rsidR="003004DD">
        <w:rPr>
          <w:rFonts w:ascii="Times New Roman" w:hAnsi="Times New Roman" w:cs="Times New Roman"/>
          <w:b/>
          <w:sz w:val="24"/>
          <w:szCs w:val="24"/>
        </w:rPr>
        <w:t xml:space="preserve"> масс-медиа</w:t>
      </w:r>
    </w:p>
    <w:p w:rsidR="008C14A4" w:rsidRDefault="008C14A4" w:rsidP="008C1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Приглашаем Вас принять участие в опросе:</w:t>
      </w:r>
    </w:p>
    <w:p w:rsidR="008C14A4" w:rsidRPr="005A670A" w:rsidRDefault="008C14A4" w:rsidP="008C1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которая заполняет анкету: ________________________</w:t>
      </w:r>
    </w:p>
    <w:p w:rsidR="008C14A4" w:rsidRPr="00A96034" w:rsidRDefault="003004DD" w:rsidP="008C1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имя представителя масс-медиа</w:t>
      </w:r>
      <w:r w:rsidR="008C14A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оторый</w:t>
      </w:r>
      <w:r w:rsidR="008C14A4">
        <w:rPr>
          <w:rFonts w:ascii="Times New Roman" w:hAnsi="Times New Roman" w:cs="Times New Roman"/>
          <w:sz w:val="24"/>
          <w:szCs w:val="24"/>
        </w:rPr>
        <w:t>, на Ваш взгляд, наиболее подходит под номинации, представленные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14A4" w:rsidTr="00A8563F">
        <w:tc>
          <w:tcPr>
            <w:tcW w:w="4672" w:type="dxa"/>
          </w:tcPr>
          <w:p w:rsidR="008C14A4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7F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4673" w:type="dxa"/>
          </w:tcPr>
          <w:p w:rsidR="008C14A4" w:rsidRDefault="003004DD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номинанта, н</w:t>
            </w:r>
            <w:r w:rsidR="008C14A4">
              <w:rPr>
                <w:rFonts w:ascii="Times New Roman" w:hAnsi="Times New Roman" w:cs="Times New Roman"/>
                <w:sz w:val="24"/>
                <w:szCs w:val="24"/>
              </w:rPr>
              <w:t>азвание масс-ме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диа, которое он представляет</w:t>
            </w:r>
            <w:r w:rsidR="008C14A4">
              <w:rPr>
                <w:rFonts w:ascii="Times New Roman" w:hAnsi="Times New Roman" w:cs="Times New Roman"/>
                <w:sz w:val="24"/>
                <w:szCs w:val="24"/>
              </w:rPr>
              <w:t xml:space="preserve">/ссылки на публикации </w:t>
            </w:r>
          </w:p>
        </w:tc>
      </w:tr>
      <w:tr w:rsidR="008C14A4" w:rsidTr="00A8563F">
        <w:tc>
          <w:tcPr>
            <w:tcW w:w="4672" w:type="dxa"/>
            <w:vAlign w:val="center"/>
          </w:tcPr>
          <w:p w:rsidR="008C14A4" w:rsidRDefault="005F1434" w:rsidP="005F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«Живое слово» (автор газеты и(или)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освещающий деятельность НКО)</w:t>
            </w:r>
          </w:p>
        </w:tc>
        <w:tc>
          <w:tcPr>
            <w:tcW w:w="4673" w:type="dxa"/>
            <w:vAlign w:val="center"/>
          </w:tcPr>
          <w:p w:rsidR="008C14A4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A4" w:rsidTr="00A8563F">
        <w:tc>
          <w:tcPr>
            <w:tcW w:w="4672" w:type="dxa"/>
            <w:vAlign w:val="center"/>
          </w:tcPr>
          <w:p w:rsidR="008C14A4" w:rsidRDefault="005F1434" w:rsidP="00A8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ТелеВзгляд</w:t>
            </w:r>
            <w:proofErr w:type="spellEnd"/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» (тележурналис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освещающий деятельность НКО)</w:t>
            </w:r>
          </w:p>
        </w:tc>
        <w:tc>
          <w:tcPr>
            <w:tcW w:w="4673" w:type="dxa"/>
            <w:vAlign w:val="center"/>
          </w:tcPr>
          <w:p w:rsidR="008C14A4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34" w:rsidTr="00A8563F">
        <w:tc>
          <w:tcPr>
            <w:tcW w:w="4672" w:type="dxa"/>
            <w:vAlign w:val="center"/>
          </w:tcPr>
          <w:p w:rsidR="005F1434" w:rsidRPr="005F1434" w:rsidRDefault="005F1434" w:rsidP="00A8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34">
              <w:rPr>
                <w:rFonts w:ascii="Times New Roman" w:hAnsi="Times New Roman" w:cs="Times New Roman"/>
                <w:sz w:val="24"/>
                <w:szCs w:val="24"/>
              </w:rPr>
              <w:t>«Онлайн-вещание» (представитель интернет-канала, освещающий деятельность НКО)</w:t>
            </w:r>
          </w:p>
        </w:tc>
        <w:tc>
          <w:tcPr>
            <w:tcW w:w="4673" w:type="dxa"/>
            <w:vAlign w:val="center"/>
          </w:tcPr>
          <w:p w:rsidR="005F1434" w:rsidRDefault="005F143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A4" w:rsidTr="00A8563F">
        <w:tc>
          <w:tcPr>
            <w:tcW w:w="4672" w:type="dxa"/>
            <w:vAlign w:val="center"/>
          </w:tcPr>
          <w:p w:rsidR="008C14A4" w:rsidRPr="00CA1B04" w:rsidRDefault="005F1434" w:rsidP="0030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1434">
              <w:rPr>
                <w:rFonts w:ascii="Times New Roman" w:hAnsi="Times New Roman"/>
                <w:sz w:val="24"/>
                <w:szCs w:val="24"/>
              </w:rPr>
              <w:t>Социовидение</w:t>
            </w:r>
            <w:proofErr w:type="spellEnd"/>
            <w:r w:rsidRPr="005F1434">
              <w:rPr>
                <w:rFonts w:ascii="Times New Roman" w:hAnsi="Times New Roman"/>
                <w:sz w:val="24"/>
                <w:szCs w:val="24"/>
              </w:rPr>
              <w:t>» (короткометражный фильм или ролик, создан</w:t>
            </w:r>
            <w:r>
              <w:rPr>
                <w:rFonts w:ascii="Times New Roman" w:hAnsi="Times New Roman"/>
                <w:sz w:val="24"/>
                <w:szCs w:val="24"/>
              </w:rPr>
              <w:t>ный представителем медиа-сферы)</w:t>
            </w:r>
          </w:p>
        </w:tc>
        <w:tc>
          <w:tcPr>
            <w:tcW w:w="4673" w:type="dxa"/>
            <w:vAlign w:val="center"/>
          </w:tcPr>
          <w:p w:rsidR="008C14A4" w:rsidRPr="000C447F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A4" w:rsidTr="00A8563F">
        <w:trPr>
          <w:trHeight w:val="70"/>
        </w:trPr>
        <w:tc>
          <w:tcPr>
            <w:tcW w:w="4672" w:type="dxa"/>
            <w:vAlign w:val="center"/>
          </w:tcPr>
          <w:p w:rsidR="008C14A4" w:rsidRPr="005841D3" w:rsidRDefault="005F1434" w:rsidP="0030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F1434">
              <w:rPr>
                <w:rFonts w:ascii="Times New Roman" w:hAnsi="Times New Roman"/>
                <w:sz w:val="24"/>
                <w:szCs w:val="24"/>
              </w:rPr>
              <w:t>МедиаДруг</w:t>
            </w:r>
            <w:proofErr w:type="spellEnd"/>
            <w:r w:rsidRPr="005F1434">
              <w:rPr>
                <w:rFonts w:ascii="Times New Roman" w:hAnsi="Times New Roman"/>
                <w:sz w:val="24"/>
                <w:szCs w:val="24"/>
              </w:rPr>
              <w:t>» (журналист или иной представитель масс-медиа, освещаю</w:t>
            </w:r>
            <w:r>
              <w:rPr>
                <w:rFonts w:ascii="Times New Roman" w:hAnsi="Times New Roman"/>
                <w:sz w:val="24"/>
                <w:szCs w:val="24"/>
              </w:rPr>
              <w:t>щий деятельность различных НКО)</w:t>
            </w:r>
          </w:p>
        </w:tc>
        <w:tc>
          <w:tcPr>
            <w:tcW w:w="4673" w:type="dxa"/>
            <w:vAlign w:val="center"/>
          </w:tcPr>
          <w:p w:rsidR="008C14A4" w:rsidRPr="000C447F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B1" w:rsidTr="00A8563F">
        <w:trPr>
          <w:trHeight w:val="70"/>
        </w:trPr>
        <w:tc>
          <w:tcPr>
            <w:tcW w:w="4672" w:type="dxa"/>
            <w:vAlign w:val="center"/>
          </w:tcPr>
          <w:p w:rsidR="00255FB1" w:rsidRDefault="00255FB1" w:rsidP="0030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 журналист» (</w:t>
            </w:r>
            <w:r w:rsidRPr="00255FB1">
              <w:rPr>
                <w:rFonts w:ascii="Times New Roman" w:hAnsi="Times New Roman"/>
                <w:sz w:val="24"/>
                <w:szCs w:val="24"/>
              </w:rPr>
              <w:t>автор, освещающий все стороны социальной жизни общества)</w:t>
            </w:r>
          </w:p>
        </w:tc>
        <w:tc>
          <w:tcPr>
            <w:tcW w:w="4673" w:type="dxa"/>
            <w:vAlign w:val="center"/>
          </w:tcPr>
          <w:p w:rsidR="00255FB1" w:rsidRPr="000C447F" w:rsidRDefault="00255FB1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A4" w:rsidTr="00A8563F">
        <w:trPr>
          <w:trHeight w:val="70"/>
        </w:trPr>
        <w:tc>
          <w:tcPr>
            <w:tcW w:w="4672" w:type="dxa"/>
            <w:vAlign w:val="center"/>
          </w:tcPr>
          <w:p w:rsidR="008C14A4" w:rsidRDefault="005F1434" w:rsidP="0030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34">
              <w:rPr>
                <w:rFonts w:ascii="Times New Roman" w:hAnsi="Times New Roman"/>
                <w:sz w:val="24"/>
                <w:szCs w:val="24"/>
              </w:rPr>
              <w:t>«Социальный проект» (масс-медиа, реализующее свой социальный проект).</w:t>
            </w:r>
          </w:p>
        </w:tc>
        <w:tc>
          <w:tcPr>
            <w:tcW w:w="4673" w:type="dxa"/>
            <w:vAlign w:val="center"/>
          </w:tcPr>
          <w:p w:rsidR="008C14A4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4A4" w:rsidTr="00A8563F">
        <w:trPr>
          <w:trHeight w:val="70"/>
        </w:trPr>
        <w:tc>
          <w:tcPr>
            <w:tcW w:w="9345" w:type="dxa"/>
            <w:gridSpan w:val="2"/>
            <w:vAlign w:val="center"/>
          </w:tcPr>
          <w:p w:rsidR="008C14A4" w:rsidRPr="000F5C07" w:rsidRDefault="008C14A4" w:rsidP="00A85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7BAE">
              <w:rPr>
                <w:rFonts w:ascii="Times New Roman" w:hAnsi="Times New Roman" w:cs="Times New Roman"/>
                <w:b/>
                <w:i/>
                <w:sz w:val="24"/>
              </w:rPr>
              <w:t>Будем рады вашим предложения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  <w:r w:rsidRPr="00F27BAE">
              <w:rPr>
                <w:rFonts w:ascii="Times New Roman" w:hAnsi="Times New Roman" w:cs="Times New Roman"/>
                <w:b/>
                <w:i/>
                <w:sz w:val="24"/>
              </w:rPr>
              <w:t xml:space="preserve"> по созданию новых номинаций</w:t>
            </w:r>
          </w:p>
        </w:tc>
      </w:tr>
      <w:tr w:rsidR="008C14A4" w:rsidTr="00A8563F">
        <w:trPr>
          <w:trHeight w:val="70"/>
        </w:trPr>
        <w:tc>
          <w:tcPr>
            <w:tcW w:w="4672" w:type="dxa"/>
            <w:vAlign w:val="center"/>
          </w:tcPr>
          <w:p w:rsidR="008C14A4" w:rsidRPr="00F27BAE" w:rsidRDefault="008C14A4" w:rsidP="00A856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BAE">
              <w:rPr>
                <w:rFonts w:ascii="Times New Roman" w:hAnsi="Times New Roman" w:cs="Times New Roman"/>
                <w:i/>
              </w:rPr>
              <w:t xml:space="preserve">Название </w:t>
            </w:r>
            <w:r>
              <w:rPr>
                <w:rFonts w:ascii="Times New Roman" w:hAnsi="Times New Roman" w:cs="Times New Roman"/>
                <w:i/>
              </w:rPr>
              <w:t>номинации</w:t>
            </w:r>
          </w:p>
        </w:tc>
        <w:tc>
          <w:tcPr>
            <w:tcW w:w="4673" w:type="dxa"/>
            <w:vAlign w:val="center"/>
          </w:tcPr>
          <w:p w:rsidR="008C14A4" w:rsidRPr="00F27BAE" w:rsidRDefault="008C14A4" w:rsidP="00A856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27BAE">
              <w:rPr>
                <w:rFonts w:ascii="Times New Roman" w:hAnsi="Times New Roman" w:cs="Times New Roman"/>
                <w:i/>
              </w:rPr>
              <w:t>Кому и за что вручается</w:t>
            </w:r>
          </w:p>
        </w:tc>
      </w:tr>
      <w:tr w:rsidR="008C14A4" w:rsidTr="00A8563F">
        <w:trPr>
          <w:trHeight w:val="70"/>
        </w:trPr>
        <w:tc>
          <w:tcPr>
            <w:tcW w:w="4672" w:type="dxa"/>
            <w:vAlign w:val="center"/>
          </w:tcPr>
          <w:p w:rsidR="008C14A4" w:rsidRPr="005841D3" w:rsidRDefault="008C14A4" w:rsidP="00A8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8C14A4" w:rsidRPr="00400E31" w:rsidRDefault="008C14A4" w:rsidP="00A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4A4" w:rsidRDefault="008C14A4" w:rsidP="008C1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A4" w:rsidRPr="00BC3F44" w:rsidRDefault="008C14A4" w:rsidP="008C14A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C3F44">
        <w:rPr>
          <w:rFonts w:ascii="Times New Roman" w:hAnsi="Times New Roman" w:cs="Times New Roman"/>
          <w:i/>
          <w:sz w:val="28"/>
          <w:szCs w:val="24"/>
        </w:rPr>
        <w:t>Благодарим за участие в опросе!</w:t>
      </w:r>
    </w:p>
    <w:p w:rsidR="008C14A4" w:rsidRPr="00F830BA" w:rsidRDefault="008C14A4" w:rsidP="008C14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5C9">
        <w:rPr>
          <w:rFonts w:ascii="Times New Roman" w:hAnsi="Times New Roman" w:cs="Times New Roman"/>
          <w:i/>
          <w:sz w:val="28"/>
          <w:szCs w:val="24"/>
        </w:rPr>
        <w:t>Анкета высылается на электронную почту nko_pressa@mail.ru</w:t>
      </w:r>
    </w:p>
    <w:p w:rsidR="008C14A4" w:rsidRDefault="008C14A4" w:rsidP="008C14A4">
      <w:pPr>
        <w:jc w:val="center"/>
      </w:pPr>
    </w:p>
    <w:p w:rsidR="008C14A4" w:rsidRDefault="008C14A4" w:rsidP="008C14A4"/>
    <w:p w:rsidR="008C14A4" w:rsidRDefault="008C14A4" w:rsidP="008C14A4"/>
    <w:p w:rsidR="008C14A4" w:rsidRDefault="008C14A4" w:rsidP="008C14A4"/>
    <w:p w:rsidR="008C14A4" w:rsidRDefault="008C14A4" w:rsidP="008C14A4"/>
    <w:p w:rsidR="008C14A4" w:rsidRPr="00CA1B04" w:rsidRDefault="008C14A4" w:rsidP="008C14A4"/>
    <w:p w:rsidR="008C14A4" w:rsidRDefault="008C14A4" w:rsidP="00243A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C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112"/>
    <w:multiLevelType w:val="hybridMultilevel"/>
    <w:tmpl w:val="280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755D"/>
    <w:multiLevelType w:val="multilevel"/>
    <w:tmpl w:val="A73AE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A2E1450"/>
    <w:multiLevelType w:val="hybridMultilevel"/>
    <w:tmpl w:val="B6B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61"/>
    <w:rsid w:val="000112A3"/>
    <w:rsid w:val="00024EAD"/>
    <w:rsid w:val="000369F1"/>
    <w:rsid w:val="000674BD"/>
    <w:rsid w:val="00071C44"/>
    <w:rsid w:val="00076CB5"/>
    <w:rsid w:val="000E01C2"/>
    <w:rsid w:val="000F60EC"/>
    <w:rsid w:val="001F4D66"/>
    <w:rsid w:val="002008A0"/>
    <w:rsid w:val="002023CF"/>
    <w:rsid w:val="00243AAC"/>
    <w:rsid w:val="00255FB1"/>
    <w:rsid w:val="00261FE6"/>
    <w:rsid w:val="00300376"/>
    <w:rsid w:val="003004DD"/>
    <w:rsid w:val="00381F95"/>
    <w:rsid w:val="003B0A05"/>
    <w:rsid w:val="003B14A4"/>
    <w:rsid w:val="003E48AC"/>
    <w:rsid w:val="00417478"/>
    <w:rsid w:val="004257BE"/>
    <w:rsid w:val="004A0E15"/>
    <w:rsid w:val="004E7624"/>
    <w:rsid w:val="00505033"/>
    <w:rsid w:val="0058067F"/>
    <w:rsid w:val="00581E61"/>
    <w:rsid w:val="005935C3"/>
    <w:rsid w:val="005A3BE1"/>
    <w:rsid w:val="005B2DF9"/>
    <w:rsid w:val="005C593C"/>
    <w:rsid w:val="005C6D1F"/>
    <w:rsid w:val="005F1434"/>
    <w:rsid w:val="00681A11"/>
    <w:rsid w:val="006870C4"/>
    <w:rsid w:val="006E134C"/>
    <w:rsid w:val="00703053"/>
    <w:rsid w:val="00764F26"/>
    <w:rsid w:val="007878F8"/>
    <w:rsid w:val="007B487D"/>
    <w:rsid w:val="008064C7"/>
    <w:rsid w:val="00810D6C"/>
    <w:rsid w:val="00826D27"/>
    <w:rsid w:val="00890D9A"/>
    <w:rsid w:val="008C14A4"/>
    <w:rsid w:val="0095279F"/>
    <w:rsid w:val="009B6C97"/>
    <w:rsid w:val="00A32C7A"/>
    <w:rsid w:val="00AB7A44"/>
    <w:rsid w:val="00AD5864"/>
    <w:rsid w:val="00AE71A5"/>
    <w:rsid w:val="00B3262E"/>
    <w:rsid w:val="00BD0D8C"/>
    <w:rsid w:val="00BF39CC"/>
    <w:rsid w:val="00BF57E4"/>
    <w:rsid w:val="00C25F3C"/>
    <w:rsid w:val="00CA52C1"/>
    <w:rsid w:val="00D15B5D"/>
    <w:rsid w:val="00D64CB8"/>
    <w:rsid w:val="00E03EF8"/>
    <w:rsid w:val="00E55D35"/>
    <w:rsid w:val="00EA4A0E"/>
    <w:rsid w:val="00EC07E1"/>
    <w:rsid w:val="00F04A0D"/>
    <w:rsid w:val="00F82E1D"/>
    <w:rsid w:val="00F958D7"/>
    <w:rsid w:val="00FD3728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00F6-9202-40DC-8648-579F888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C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2018-10-22T09:17:00Z</cp:lastPrinted>
  <dcterms:created xsi:type="dcterms:W3CDTF">2018-09-18T12:02:00Z</dcterms:created>
  <dcterms:modified xsi:type="dcterms:W3CDTF">2018-10-31T14:55:00Z</dcterms:modified>
</cp:coreProperties>
</file>