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30" w:rsidRDefault="00545430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организационный  комитет</w:t>
      </w:r>
    </w:p>
    <w:p w:rsidR="00545430" w:rsidRDefault="00545430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на присуждение</w:t>
      </w:r>
    </w:p>
    <w:p w:rsidR="00545430" w:rsidRDefault="00545430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</w:t>
      </w:r>
    </w:p>
    <w:p w:rsidR="00545430" w:rsidRPr="003C514C" w:rsidRDefault="00545430" w:rsidP="004310DF">
      <w:pPr>
        <w:pStyle w:val="a3"/>
        <w:ind w:left="0"/>
        <w:jc w:val="right"/>
      </w:pPr>
      <w:r>
        <w:rPr>
          <w:rFonts w:ascii="Times New Roman" w:hAnsi="Times New Roman"/>
          <w:sz w:val="26"/>
          <w:szCs w:val="26"/>
        </w:rPr>
        <w:t>Признания «</w:t>
      </w:r>
      <w:proofErr w:type="spellStart"/>
      <w:r>
        <w:rPr>
          <w:rFonts w:ascii="Times New Roman" w:hAnsi="Times New Roman"/>
          <w:sz w:val="26"/>
          <w:szCs w:val="26"/>
        </w:rPr>
        <w:t>Добронежец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t xml:space="preserve"> </w:t>
      </w:r>
    </w:p>
    <w:p w:rsidR="00545430" w:rsidRPr="00D3672B" w:rsidRDefault="00545430" w:rsidP="00D3672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3C514C">
        <w:rPr>
          <w:rFonts w:ascii="Times New Roman" w:hAnsi="Times New Roman"/>
          <w:sz w:val="28"/>
          <w:szCs w:val="28"/>
        </w:rPr>
        <w:t>ЗАЯВКА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6660"/>
      </w:tblGrid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 w:right="3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50F">
              <w:rPr>
                <w:rFonts w:ascii="Times New Roman" w:hAnsi="Times New Roman"/>
                <w:sz w:val="26"/>
                <w:szCs w:val="26"/>
              </w:rPr>
              <w:t>Наименование   организации</w:t>
            </w:r>
          </w:p>
        </w:tc>
        <w:tc>
          <w:tcPr>
            <w:tcW w:w="6660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C050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4C050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4C050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0F">
              <w:rPr>
                <w:rFonts w:ascii="Times New Roman" w:hAnsi="Times New Roman"/>
                <w:sz w:val="28"/>
                <w:szCs w:val="28"/>
              </w:rPr>
              <w:t xml:space="preserve">ФИО, должность лица, представляющего проект   </w:t>
            </w:r>
          </w:p>
        </w:tc>
        <w:tc>
          <w:tcPr>
            <w:tcW w:w="6660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050F">
              <w:rPr>
                <w:rFonts w:ascii="Times New Roman" w:hAnsi="Times New Roman"/>
                <w:sz w:val="26"/>
                <w:szCs w:val="26"/>
              </w:rPr>
              <w:t>Хатунцева</w:t>
            </w:r>
            <w:proofErr w:type="spellEnd"/>
            <w:r w:rsidRPr="004C050F">
              <w:rPr>
                <w:rFonts w:ascii="Times New Roman" w:hAnsi="Times New Roman"/>
                <w:sz w:val="26"/>
                <w:szCs w:val="26"/>
              </w:rPr>
              <w:t xml:space="preserve">  Светлана  Вячеславовн</w:t>
            </w:r>
            <w:proofErr w:type="gramStart"/>
            <w:r w:rsidRPr="004C050F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4C050F">
              <w:rPr>
                <w:rFonts w:ascii="Times New Roman" w:hAnsi="Times New Roman"/>
                <w:sz w:val="26"/>
                <w:szCs w:val="26"/>
              </w:rPr>
              <w:t xml:space="preserve"> заместитель главы администрации </w:t>
            </w:r>
            <w:proofErr w:type="spellStart"/>
            <w:r w:rsidRPr="004C050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4C050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по социальной  политике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0F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0F">
              <w:rPr>
                <w:rFonts w:ascii="Times New Roman" w:hAnsi="Times New Roman"/>
                <w:sz w:val="28"/>
                <w:szCs w:val="28"/>
              </w:rPr>
              <w:t>Электронный адрес,</w:t>
            </w:r>
          </w:p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0F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660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50F">
              <w:rPr>
                <w:rFonts w:ascii="Times New Roman" w:hAnsi="Times New Roman"/>
                <w:sz w:val="28"/>
                <w:szCs w:val="28"/>
              </w:rPr>
              <w:t>Хатунцева</w:t>
            </w:r>
            <w:proofErr w:type="spellEnd"/>
            <w:r w:rsidRPr="004C050F"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50F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660" w:type="dxa"/>
          </w:tcPr>
          <w:p w:rsidR="00545430" w:rsidRPr="003C514C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050F">
              <w:rPr>
                <w:rFonts w:ascii="Times New Roman" w:hAnsi="Times New Roman"/>
              </w:rPr>
              <w:t xml:space="preserve">Номинация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ВОЗМОЖНОСТИ </w:t>
            </w:r>
            <w:r w:rsidRPr="003C5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БЕЗ </w:t>
            </w:r>
            <w:r w:rsidRPr="003C5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ГРАНИЦ</w:t>
            </w:r>
          </w:p>
          <w:p w:rsidR="00545430" w:rsidRPr="003C514C" w:rsidRDefault="00545430" w:rsidP="00B51BCA">
            <w:pPr>
              <w:spacing w:after="12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МУНИЦИПАЛЬНАЯ   ПРОГРАММА «ДОСТУПНАЯ СРЕДА», направленная  на интеграцию инвалидов в общество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50F">
              <w:rPr>
                <w:rFonts w:ascii="Times New Roman" w:hAnsi="Times New Roman"/>
                <w:b/>
                <w:sz w:val="26"/>
                <w:szCs w:val="26"/>
              </w:rPr>
              <w:t>ЦЕЛИ И ЗАДАЧИ</w:t>
            </w:r>
          </w:p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6660" w:type="dxa"/>
          </w:tcPr>
          <w:p w:rsidR="00545430" w:rsidRDefault="00545430" w:rsidP="003C514C">
            <w:pPr>
              <w:pStyle w:val="11"/>
              <w:shd w:val="clear" w:color="auto" w:fill="auto"/>
              <w:tabs>
                <w:tab w:val="left" w:pos="637"/>
              </w:tabs>
              <w:spacing w:before="0" w:line="240" w:lineRule="auto"/>
              <w:ind w:right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</w:t>
            </w:r>
            <w:r w:rsidRPr="00BA7CB1">
              <w:rPr>
                <w:sz w:val="26"/>
                <w:szCs w:val="26"/>
              </w:rPr>
              <w:t>Формирование  доступной среды    во всех  сферах  жизнедеятельности для  инвалидов.</w:t>
            </w:r>
          </w:p>
          <w:p w:rsidR="00545430" w:rsidRDefault="00545430" w:rsidP="003C514C">
            <w:pPr>
              <w:pStyle w:val="11"/>
              <w:shd w:val="clear" w:color="auto" w:fill="auto"/>
              <w:tabs>
                <w:tab w:val="left" w:pos="637"/>
              </w:tabs>
              <w:spacing w:before="0" w:line="240" w:lineRule="auto"/>
              <w:ind w:right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-обеспечение доступности объектов и  услуг  в приоритетных  сферах  жизнедеятельности;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-развитие   форм    содействия    занятости инвалидов;                      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-устранение   </w:t>
            </w:r>
            <w:proofErr w:type="spellStart"/>
            <w:r w:rsidRPr="00BA7CB1">
              <w:rPr>
                <w:rFonts w:ascii="Times New Roman" w:hAnsi="Times New Roman"/>
                <w:sz w:val="26"/>
                <w:szCs w:val="26"/>
              </w:rPr>
              <w:t>отношенческих</w:t>
            </w:r>
            <w:proofErr w:type="spell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  барьеров    и формирование    толерантного    отношения    к  инвалидам в обществе;           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-совершенствование   системы   реабилитации  инвалидов    и     повышение     эффективности реабилитационных услуг;                       </w:t>
            </w:r>
          </w:p>
          <w:p w:rsidR="00545430" w:rsidRPr="004C050F" w:rsidRDefault="00545430" w:rsidP="003C514C">
            <w:pPr>
              <w:pStyle w:val="11"/>
              <w:shd w:val="clear" w:color="auto" w:fill="auto"/>
              <w:tabs>
                <w:tab w:val="left" w:pos="637"/>
              </w:tabs>
              <w:spacing w:before="0" w:line="240" w:lineRule="auto"/>
              <w:ind w:right="340"/>
              <w:rPr>
                <w:sz w:val="26"/>
                <w:szCs w:val="26"/>
              </w:rPr>
            </w:pPr>
            <w:r w:rsidRPr="00F110EF">
              <w:rPr>
                <w:sz w:val="26"/>
                <w:szCs w:val="26"/>
              </w:rPr>
              <w:t>-поддержка     районных   общественных  организаций инвалидов                           -обеспечение беспрепятственного доступа  к приоритетным объектам и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3C514C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50F">
              <w:rPr>
                <w:rFonts w:ascii="Times New Roman" w:hAnsi="Times New Roman"/>
                <w:b/>
                <w:sz w:val="26"/>
                <w:szCs w:val="26"/>
              </w:rPr>
              <w:t>КРАТКОЕ ОПИСАНИЕ ПРО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ГРАММЫ</w:t>
            </w:r>
          </w:p>
        </w:tc>
        <w:tc>
          <w:tcPr>
            <w:tcW w:w="6660" w:type="dxa"/>
          </w:tcPr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1.</w:t>
            </w:r>
            <w:hyperlink w:anchor="Par548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Организация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социального контроля доступности строений, транспорта и окружающей среды для инвалидов.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2.</w:t>
            </w:r>
            <w:hyperlink w:anchor="Par863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Формирование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доступной среды в учреждениях здравоохранения.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3.</w:t>
            </w:r>
            <w:hyperlink w:anchor="Par919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Обеспечение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качественного образования для детей сирот и детей с ограниченными возможностями.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4.</w:t>
            </w:r>
            <w:hyperlink w:anchor="Par1030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Организация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доступа инвалидов к произведениям культуры и искусства, библиотечным фондам, информации.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5.</w:t>
            </w:r>
            <w:hyperlink w:anchor="Par1176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Развитие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сети спортивных учреждений социальной адаптации детей-инвалидов. Повышение уровня социальной адаптации инвалидов (организация участия инвалидов во всероссийских смотрах-конкурсах, </w:t>
            </w:r>
            <w:r w:rsidRPr="00F110EF">
              <w:rPr>
                <w:rFonts w:ascii="Times New Roman" w:hAnsi="Times New Roman"/>
                <w:sz w:val="26"/>
                <w:szCs w:val="26"/>
              </w:rPr>
              <w:lastRenderedPageBreak/>
              <w:t>общероссийских, международных фестивалях, форумах и семинарах по проблемам социальной и творческой реабилитации инвалидов).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6.</w:t>
            </w:r>
            <w:hyperlink w:anchor="Par1258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Социальная поддержка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общественных организаций инвалидов. </w:t>
            </w:r>
          </w:p>
          <w:p w:rsidR="00545430" w:rsidRPr="004C050F" w:rsidRDefault="00545430" w:rsidP="003C514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7.Содействие трудовой занятости инвалидов, в том числе стимулирование создания специальных рабочих  мест для трудоустройства инвалидов.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050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660" w:type="dxa"/>
          </w:tcPr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 улучшение положения инвалидов;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-внедрение        нормативно-правовых, социально-экономической   методических   и   проектных   подходов    при эффективности             формировании доступной среды для  инвалидов  и                        </w:t>
            </w:r>
            <w:proofErr w:type="spellStart"/>
            <w:r w:rsidRPr="00BA7CB1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групп населения  при  возведении объектов;                       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-составление  карты  доступности  действующих объектов  социальной  инфраструктуры  с  точки зрения  соответствия  категориям   доступности для </w:t>
            </w:r>
            <w:proofErr w:type="spellStart"/>
            <w:r w:rsidRPr="00BA7CB1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групп населения;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-увеличение количества  инвалидов, получивших интегрированные    услуги    профессиональной, социальной и  медико-социальной  реабилитации на 30%,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-обеспечение  качественного  образования  для детей с ограниченными  возможностями  здоровья в         образовательных   учреждениях района;            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>-созданы  условия  для   беспрепятственного доступа  инвалидов   к   объектам   социальной защиты,  занятости,  образования общеобразовательных               учреждений), здравоохранения</w:t>
            </w:r>
            <w:proofErr w:type="gramStart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-внедряются    программные    продукты, обеспечивающие  доступность  инвалидов   к   музейным фондам  и  фондам  библиотек,  в  том  числе   через систему Интернет;              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-рост   уровней   участия    инвалидов    в культурных   и   спортивных   мероприятиях   и программах на 25%(по сравнению с 2013г.);                                   </w:t>
            </w:r>
          </w:p>
          <w:p w:rsidR="00545430" w:rsidRPr="00BA7CB1" w:rsidRDefault="00545430" w:rsidP="003C514C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-создание   условий   инвалидам,   лицам   с ограниченными  физическими   возможностями   и  ветеранам  спорта   для   занятий   адаптивной   физической культурой и спортом на базе МКУ СОК «Жемчужина»               </w:t>
            </w:r>
          </w:p>
          <w:p w:rsidR="00545430" w:rsidRPr="002033A3" w:rsidRDefault="00545430" w:rsidP="003C514C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-организация ежегодного районного фестиваля для детей с ограниченными возможностями здоровья «Мы вместе» (около 150 участников)</w:t>
            </w:r>
          </w:p>
        </w:tc>
      </w:tr>
      <w:tr w:rsidR="00545430" w:rsidRPr="002033A3" w:rsidTr="003C514C">
        <w:tc>
          <w:tcPr>
            <w:tcW w:w="4248" w:type="dxa"/>
          </w:tcPr>
          <w:p w:rsidR="00545430" w:rsidRPr="004C050F" w:rsidRDefault="00545430" w:rsidP="00B51BC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50F">
              <w:rPr>
                <w:rFonts w:ascii="Times New Roman" w:hAnsi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6660" w:type="dxa"/>
          </w:tcPr>
          <w:p w:rsidR="00545430" w:rsidRPr="004C050F" w:rsidRDefault="00545430" w:rsidP="00B51BC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50F">
              <w:rPr>
                <w:rFonts w:ascii="Times New Roman" w:hAnsi="Times New Roman"/>
                <w:sz w:val="26"/>
                <w:szCs w:val="26"/>
              </w:rPr>
              <w:t xml:space="preserve">-Описание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545430" w:rsidRPr="004C050F" w:rsidRDefault="00545430" w:rsidP="00B51BCA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50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4C050F">
              <w:rPr>
                <w:rFonts w:ascii="Times New Roman" w:hAnsi="Times New Roman"/>
                <w:sz w:val="26"/>
                <w:szCs w:val="26"/>
              </w:rPr>
              <w:t>фотопрезентация</w:t>
            </w:r>
            <w:proofErr w:type="spellEnd"/>
          </w:p>
          <w:p w:rsidR="00545430" w:rsidRPr="004C050F" w:rsidRDefault="00545430" w:rsidP="00B51BCA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5430" w:rsidRDefault="00545430" w:rsidP="003C514C">
      <w:pPr>
        <w:pStyle w:val="a3"/>
        <w:ind w:left="0"/>
      </w:pPr>
    </w:p>
    <w:p w:rsidR="00545430" w:rsidRPr="00393600" w:rsidRDefault="00545430" w:rsidP="003C514C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12.02.2015г.</w:t>
      </w:r>
    </w:p>
    <w:p w:rsidR="00545430" w:rsidRPr="004310DF" w:rsidRDefault="00545430" w:rsidP="003C514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</w:t>
      </w:r>
      <w:r w:rsidRPr="004310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</w:t>
      </w:r>
      <w:r w:rsidRPr="004310DF">
        <w:rPr>
          <w:rFonts w:ascii="Times New Roman" w:hAnsi="Times New Roman"/>
          <w:sz w:val="26"/>
          <w:szCs w:val="26"/>
        </w:rPr>
        <w:t>ции</w:t>
      </w:r>
    </w:p>
    <w:p w:rsidR="00545430" w:rsidRPr="00393600" w:rsidRDefault="00545430" w:rsidP="003C514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10DF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4310DF">
        <w:rPr>
          <w:rFonts w:ascii="Times New Roman" w:hAnsi="Times New Roman"/>
          <w:sz w:val="26"/>
          <w:szCs w:val="26"/>
        </w:rPr>
        <w:t xml:space="preserve"> муниципального района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4310DF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С.И.Хорошилов</w:t>
      </w:r>
      <w:proofErr w:type="spellEnd"/>
      <w:r w:rsidRPr="004310DF">
        <w:rPr>
          <w:rFonts w:ascii="Times New Roman" w:hAnsi="Times New Roman"/>
          <w:sz w:val="26"/>
          <w:szCs w:val="26"/>
        </w:rPr>
        <w:t xml:space="preserve">  </w:t>
      </w:r>
    </w:p>
    <w:p w:rsidR="00545430" w:rsidRPr="00393600" w:rsidRDefault="00545430" w:rsidP="004310DF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45430" w:rsidRDefault="00545430" w:rsidP="004310DF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45430" w:rsidRDefault="00545430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организационный  комитет</w:t>
      </w:r>
    </w:p>
    <w:p w:rsidR="00545430" w:rsidRDefault="00545430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на присуждение</w:t>
      </w:r>
    </w:p>
    <w:p w:rsidR="00545430" w:rsidRDefault="00545430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</w:t>
      </w:r>
    </w:p>
    <w:p w:rsidR="00545430" w:rsidRDefault="00545430" w:rsidP="0063183C">
      <w:pPr>
        <w:pStyle w:val="a3"/>
        <w:spacing w:line="240" w:lineRule="auto"/>
        <w:ind w:left="0"/>
        <w:jc w:val="right"/>
      </w:pPr>
      <w:r>
        <w:rPr>
          <w:rFonts w:ascii="Times New Roman" w:hAnsi="Times New Roman"/>
          <w:sz w:val="26"/>
          <w:szCs w:val="26"/>
        </w:rPr>
        <w:t>Признания «</w:t>
      </w:r>
      <w:proofErr w:type="spellStart"/>
      <w:r>
        <w:rPr>
          <w:rFonts w:ascii="Times New Roman" w:hAnsi="Times New Roman"/>
          <w:sz w:val="26"/>
          <w:szCs w:val="26"/>
        </w:rPr>
        <w:t>Добронежец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t xml:space="preserve"> </w:t>
      </w:r>
    </w:p>
    <w:p w:rsidR="00545430" w:rsidRPr="0063183C" w:rsidRDefault="00545430" w:rsidP="000001F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Описание реализованной программы</w:t>
      </w:r>
    </w:p>
    <w:p w:rsidR="00545430" w:rsidRDefault="00545430" w:rsidP="0063183C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МУНИЦИПАЛЬНАЯ   ПРОГРАММА «ДОСТУПНАЯ СРЕДА», направленная </w:t>
      </w:r>
    </w:p>
    <w:p w:rsidR="00545430" w:rsidRPr="0063183C" w:rsidRDefault="00545430" w:rsidP="00814AE3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на интеграцию инвалидов в общество</w:t>
      </w:r>
    </w:p>
    <w:tbl>
      <w:tblPr>
        <w:tblW w:w="10995" w:type="dxa"/>
        <w:tblInd w:w="-252" w:type="dxa"/>
        <w:tblLayout w:type="fixed"/>
        <w:tblLook w:val="00A0"/>
      </w:tblPr>
      <w:tblGrid>
        <w:gridCol w:w="2355"/>
        <w:gridCol w:w="8640"/>
      </w:tblGrid>
      <w:tr w:rsidR="00545430" w:rsidRPr="00F110EF" w:rsidTr="00F110EF">
        <w:trPr>
          <w:trHeight w:val="1875"/>
        </w:trPr>
        <w:tc>
          <w:tcPr>
            <w:tcW w:w="10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30" w:rsidRPr="00F110EF" w:rsidRDefault="00545430" w:rsidP="00F110EF">
            <w:pPr>
              <w:ind w:left="87" w:hanging="1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0EF">
              <w:rPr>
                <w:rFonts w:ascii="Times New Roman" w:hAnsi="Times New Roman"/>
                <w:b/>
                <w:sz w:val="26"/>
                <w:szCs w:val="26"/>
              </w:rPr>
              <w:t xml:space="preserve">С 2014года в Острогожском муниципальном районе реализуется ПОДПРОГРАММА «ДОСТУПНАЯ  СРЕДА  НА  2014-2019 </w:t>
            </w:r>
            <w:proofErr w:type="spellStart"/>
            <w:proofErr w:type="gramStart"/>
            <w:r w:rsidRPr="00F110EF">
              <w:rPr>
                <w:rFonts w:ascii="Times New Roman" w:hAnsi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110E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F110EF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 </w:t>
            </w:r>
            <w:proofErr w:type="spellStart"/>
            <w:r w:rsidRPr="00F110EF">
              <w:rPr>
                <w:rFonts w:ascii="Times New Roman" w:hAnsi="Times New Roman"/>
                <w:b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 «Создание безопасных условий  для проживания, социальная поддержка и повышение  качества жизни граждан, развитие  доступной среды 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45430" w:rsidRPr="00F110EF" w:rsidTr="00F110EF">
        <w:trPr>
          <w:trHeight w:val="75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0" w:rsidRPr="00F110EF" w:rsidRDefault="00545430" w:rsidP="00F11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Исполнители подпрограммы муниципальной  программы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430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-Администрация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-отдел  по образованию  администрации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-отдел культуры администрации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-КУВО «Управление социальной защиты Воронежской области по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Острогожскому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району»;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-отдел физкультуры и спорта администрации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Острогожское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районное отделение Воронежской общественной организации Всероссийского  общества   инвалидов;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-районное отделение всероссийского общества слепых</w:t>
            </w:r>
          </w:p>
          <w:p w:rsidR="00545430" w:rsidRPr="00F110EF" w:rsidRDefault="00545430" w:rsidP="00814AE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-ГУВО «Центр занятости населения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района».</w:t>
            </w:r>
          </w:p>
        </w:tc>
      </w:tr>
      <w:tr w:rsidR="00545430" w:rsidRPr="00F110EF" w:rsidTr="00F110EF">
        <w:trPr>
          <w:trHeight w:val="112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0" w:rsidRPr="00F110EF" w:rsidRDefault="00545430" w:rsidP="00F11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Основные мероприятия,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входящие в состав подпрограммы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1.</w:t>
            </w:r>
            <w:hyperlink w:anchor="Par548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Организация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социального контроля доступности строений, транспорта и окружающей среды для инвалидов.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2.</w:t>
            </w:r>
            <w:hyperlink w:anchor="Par863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Формирование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доступной среды в учреждениях здравоохранения.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3.</w:t>
            </w:r>
            <w:hyperlink w:anchor="Par919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Обеспечение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качественного образования для детей сирот и детей с ограниченными возможностями.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4.</w:t>
            </w:r>
            <w:hyperlink w:anchor="Par1030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Организация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доступа инвалидов к произведениям культуры и искусства, библиотечным фондам, информации.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5.</w:t>
            </w:r>
            <w:hyperlink w:anchor="Par1176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Развитие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сети спортивных учреждений социальной адаптации детей-инвалидов. Повышение уровня социальной адаптации инвалидов (организация участия инвалидов во всероссийских смотрах-конкурсах, общероссийских, международных фестивалях, форумах и семинарах по проблемам социальной и творческой реабилитации инвалидов).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6.</w:t>
            </w:r>
            <w:hyperlink w:anchor="Par1258" w:tooltip="Ссылка на текущий документ" w:history="1">
              <w:r w:rsidRPr="00F110EF">
                <w:rPr>
                  <w:rFonts w:ascii="Times New Roman" w:hAnsi="Times New Roman"/>
                  <w:color w:val="0000FF"/>
                  <w:sz w:val="26"/>
                  <w:szCs w:val="26"/>
                </w:rPr>
                <w:t>Социальная поддержка</w:t>
              </w:r>
            </w:hyperlink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общественных организаций инвалидов. </w:t>
            </w:r>
          </w:p>
          <w:p w:rsidR="00545430" w:rsidRPr="00F110EF" w:rsidRDefault="00545430" w:rsidP="003C514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>7.Содействие трудовой занятости инвалидов, в том числе стимулирование создания специальных рабочих  мест для трудоустройства инвалидов.</w:t>
            </w:r>
          </w:p>
        </w:tc>
      </w:tr>
      <w:tr w:rsidR="00545430" w:rsidRPr="00F110EF" w:rsidTr="00F110EF">
        <w:trPr>
          <w:trHeight w:val="75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0" w:rsidRPr="00F110EF" w:rsidRDefault="00545430" w:rsidP="00F11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Задачи подпрограммы муниципальной  </w:t>
            </w:r>
            <w:r w:rsidRPr="00F110EF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-обеспечение доступности объектов и  услуг  в приоритетных  сферах  жизнедеятельности;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-развитие   форм    содействия    занятости инвалидов;                      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-устранение   </w:t>
            </w:r>
            <w:proofErr w:type="spellStart"/>
            <w:r w:rsidRPr="00BA7CB1">
              <w:rPr>
                <w:rFonts w:ascii="Times New Roman" w:hAnsi="Times New Roman"/>
                <w:sz w:val="26"/>
                <w:szCs w:val="26"/>
              </w:rPr>
              <w:t>отношенческих</w:t>
            </w:r>
            <w:proofErr w:type="spell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  барьеров    и формирование    толерантного    </w:t>
            </w:r>
            <w:r w:rsidRPr="00BA7C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отношения    к  инвалидам в обществе;           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-совершенствование   системы   реабилитации  инвалидов    и     повышение     эффективности реабилитационных услуг;                       </w:t>
            </w:r>
          </w:p>
          <w:p w:rsidR="00545430" w:rsidRPr="00F110EF" w:rsidRDefault="00545430" w:rsidP="00F11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t xml:space="preserve">-поддержка     районных   общественных  организаций инвалидов                           </w:t>
            </w:r>
            <w:proofErr w:type="gramStart"/>
            <w:r w:rsidRPr="00F110EF"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беспечение беспрепятственного доступа  к приоритетным объектам и услугам  в приоритетных сферах жизнедеятельности инвалидов и других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 групп населения (людей, испытывающих затруднения при самостоятельном передвижении) на территории </w:t>
            </w:r>
            <w:proofErr w:type="spellStart"/>
            <w:r w:rsidRPr="00F110EF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110E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</w:t>
            </w:r>
          </w:p>
        </w:tc>
      </w:tr>
      <w:tr w:rsidR="00545430" w:rsidRPr="00F110EF" w:rsidTr="00F110EF">
        <w:trPr>
          <w:trHeight w:val="15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0" w:rsidRPr="00F110EF" w:rsidRDefault="00545430" w:rsidP="00F11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0EF">
              <w:rPr>
                <w:rFonts w:ascii="Times New Roman" w:hAnsi="Times New Roman"/>
                <w:sz w:val="26"/>
                <w:szCs w:val="26"/>
              </w:rPr>
              <w:lastRenderedPageBreak/>
              <w:t>результаты реализации подпрограммы муниципальной программы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 улучшение положения инвалидов;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-внедрение        нормативно-правовых, социально-экономической   методических   и   проектных   подходов    при эффективности             формировании доступной среды для  инвалидов  и                        </w:t>
            </w:r>
            <w:proofErr w:type="spellStart"/>
            <w:r w:rsidRPr="00BA7CB1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групп населения  при  возведении объектов;                       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-составление  карты  доступности  действующих объектов  социальной  инфраструктуры  с  точки зрения  соответствия  категориям   доступности для </w:t>
            </w:r>
            <w:proofErr w:type="spellStart"/>
            <w:r w:rsidRPr="00BA7CB1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групп населения;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-увеличение количества  инвалидов, получивших интегрированные    услуги    профессиональной, социальной и  медико-социальной  реабилитации на 30%,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-обеспечение  качественного  образования  для детей с ограниченными  возможностями  здоровья в         образовательных   учреждениях района;            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>-созданы  условия  для   беспрепятственного доступа  инвалидов   к   объектам   социальной защиты,  занятости,  образования общеобразовательных               учреждений), здравоохранения</w:t>
            </w:r>
            <w:proofErr w:type="gramStart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A7CB1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-внедряются    программные    продукты, обеспечивающие  доступность  инвалидов   к   музейным фондам  и  фондам  библиотек,  в  том  числе   через систему Интернет;              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-рост   уровней   участия    инвалидов    в культурных   и   спортивных   мероприятиях   и программах на 25%(по сравнению с 2013г.);                                   </w:t>
            </w:r>
          </w:p>
          <w:p w:rsidR="00545430" w:rsidRPr="00BA7CB1" w:rsidRDefault="00545430" w:rsidP="00F110EF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B1">
              <w:rPr>
                <w:rFonts w:ascii="Times New Roman" w:hAnsi="Times New Roman"/>
                <w:sz w:val="26"/>
                <w:szCs w:val="26"/>
              </w:rPr>
              <w:t xml:space="preserve">-создание   условий   инвалидам,   лицам   с ограниченными  физическими   возможностями   и  ветеранам  спорта   для   занятий   адаптивной   физической культурой и спортом на базе МКУ СОК «Жемчужина»               </w:t>
            </w:r>
          </w:p>
          <w:p w:rsidR="00545430" w:rsidRPr="00F110EF" w:rsidRDefault="00545430" w:rsidP="00F110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-организация ежегодного районного фестиваля для детей с ограниченными возможностями здоровья «Мы вместе» (около 150 участников)</w:t>
            </w:r>
          </w:p>
        </w:tc>
      </w:tr>
    </w:tbl>
    <w:p w:rsidR="00545430" w:rsidRPr="00684467" w:rsidRDefault="00545430" w:rsidP="00684467">
      <w:pPr>
        <w:jc w:val="center"/>
        <w:rPr>
          <w:b/>
          <w:u w:val="single"/>
        </w:rPr>
      </w:pPr>
    </w:p>
    <w:p w:rsidR="00545430" w:rsidRPr="00684467" w:rsidRDefault="00545430" w:rsidP="00684467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84467">
        <w:rPr>
          <w:rFonts w:ascii="Times New Roman" w:hAnsi="Times New Roman"/>
          <w:b/>
          <w:sz w:val="26"/>
          <w:szCs w:val="26"/>
          <w:u w:val="single"/>
        </w:rPr>
        <w:t xml:space="preserve">Основные формы работы  по итогам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84467">
        <w:rPr>
          <w:rFonts w:ascii="Times New Roman" w:hAnsi="Times New Roman"/>
          <w:b/>
          <w:sz w:val="26"/>
          <w:szCs w:val="26"/>
          <w:u w:val="single"/>
        </w:rPr>
        <w:t>2014года:</w:t>
      </w:r>
    </w:p>
    <w:p w:rsidR="00545430" w:rsidRDefault="00545430" w:rsidP="009428B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Встреча руководства города и района, руководителей учреждений социальной защиты населения, директоров </w:t>
      </w:r>
      <w:proofErr w:type="spellStart"/>
      <w:r>
        <w:rPr>
          <w:rFonts w:ascii="Times New Roman" w:hAnsi="Times New Roman"/>
          <w:sz w:val="26"/>
          <w:szCs w:val="26"/>
        </w:rPr>
        <w:t>МУПов</w:t>
      </w:r>
      <w:proofErr w:type="spellEnd"/>
      <w:r>
        <w:rPr>
          <w:rFonts w:ascii="Times New Roman" w:hAnsi="Times New Roman"/>
          <w:sz w:val="26"/>
          <w:szCs w:val="26"/>
        </w:rPr>
        <w:t xml:space="preserve">  с активистами  </w:t>
      </w:r>
      <w:proofErr w:type="spellStart"/>
      <w:r>
        <w:rPr>
          <w:rFonts w:ascii="Times New Roman" w:hAnsi="Times New Roman"/>
          <w:sz w:val="26"/>
          <w:szCs w:val="26"/>
        </w:rPr>
        <w:t>Острогожского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отделения</w:t>
      </w:r>
      <w:r w:rsidRPr="00F110EF">
        <w:rPr>
          <w:rFonts w:ascii="Times New Roman" w:hAnsi="Times New Roman"/>
          <w:sz w:val="26"/>
          <w:szCs w:val="26"/>
        </w:rPr>
        <w:t xml:space="preserve"> Воронежской общественной организации Всероссийского  общества   инвалидов;</w:t>
      </w:r>
      <w:r>
        <w:rPr>
          <w:rFonts w:ascii="Times New Roman" w:hAnsi="Times New Roman"/>
          <w:sz w:val="26"/>
          <w:szCs w:val="26"/>
        </w:rPr>
        <w:t xml:space="preserve"> районного отделения</w:t>
      </w:r>
      <w:r w:rsidRPr="00F110EF">
        <w:rPr>
          <w:rFonts w:ascii="Times New Roman" w:hAnsi="Times New Roman"/>
          <w:sz w:val="26"/>
          <w:szCs w:val="26"/>
        </w:rPr>
        <w:t xml:space="preserve"> всероссийского общества слепых</w:t>
      </w:r>
      <w:r>
        <w:rPr>
          <w:rFonts w:ascii="Times New Roman" w:hAnsi="Times New Roman"/>
          <w:sz w:val="26"/>
          <w:szCs w:val="26"/>
        </w:rPr>
        <w:t xml:space="preserve">      (около 70 чел.    3 декабря 2014г.);</w:t>
      </w:r>
    </w:p>
    <w:p w:rsidR="00545430" w:rsidRPr="00F110EF" w:rsidRDefault="00545430" w:rsidP="009428B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районных спортивных соревнований на воде  среди активистов  </w:t>
      </w:r>
      <w:proofErr w:type="spellStart"/>
      <w:r>
        <w:rPr>
          <w:rFonts w:ascii="Times New Roman" w:hAnsi="Times New Roman"/>
          <w:sz w:val="26"/>
          <w:szCs w:val="26"/>
        </w:rPr>
        <w:t>Острогожского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отделения</w:t>
      </w:r>
      <w:r w:rsidRPr="00F110EF">
        <w:rPr>
          <w:rFonts w:ascii="Times New Roman" w:hAnsi="Times New Roman"/>
          <w:sz w:val="26"/>
          <w:szCs w:val="26"/>
        </w:rPr>
        <w:t xml:space="preserve"> Воронежской общественной организации Всероссийского  общества   инвалидов;</w:t>
      </w:r>
      <w:r>
        <w:rPr>
          <w:rFonts w:ascii="Times New Roman" w:hAnsi="Times New Roman"/>
          <w:sz w:val="26"/>
          <w:szCs w:val="26"/>
        </w:rPr>
        <w:t xml:space="preserve"> районного отделения</w:t>
      </w:r>
      <w:r w:rsidRPr="00F110EF">
        <w:rPr>
          <w:rFonts w:ascii="Times New Roman" w:hAnsi="Times New Roman"/>
          <w:sz w:val="26"/>
          <w:szCs w:val="26"/>
        </w:rPr>
        <w:t xml:space="preserve"> всероссийского общества слепых</w:t>
      </w:r>
      <w:r>
        <w:rPr>
          <w:rFonts w:ascii="Times New Roman" w:hAnsi="Times New Roman"/>
          <w:sz w:val="26"/>
          <w:szCs w:val="26"/>
        </w:rPr>
        <w:t xml:space="preserve">      (25 чел.  4 декабря 2014г.)</w:t>
      </w:r>
    </w:p>
    <w:p w:rsidR="00545430" w:rsidRDefault="00545430" w:rsidP="009428B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«Круглый стол»  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Острогожского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 по вопросам оказания своевременной квалифицированной помощи  инвалидам     (около 80 чел.    12.09.2014г.)</w:t>
      </w:r>
    </w:p>
    <w:p w:rsidR="00545430" w:rsidRDefault="00545430" w:rsidP="009428B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Оказание материальной помощи инвалидам  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по итогам 2014года   162 тыс. 500руб.)</w:t>
      </w:r>
    </w:p>
    <w:p w:rsidR="00545430" w:rsidRDefault="00545430" w:rsidP="009428B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Материальное поощрение активистов </w:t>
      </w:r>
      <w:proofErr w:type="spellStart"/>
      <w:r>
        <w:rPr>
          <w:rFonts w:ascii="Times New Roman" w:hAnsi="Times New Roman"/>
          <w:sz w:val="26"/>
          <w:szCs w:val="26"/>
        </w:rPr>
        <w:t>Острогожского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отделения</w:t>
      </w:r>
      <w:r w:rsidRPr="00F110EF">
        <w:rPr>
          <w:rFonts w:ascii="Times New Roman" w:hAnsi="Times New Roman"/>
          <w:sz w:val="26"/>
          <w:szCs w:val="26"/>
        </w:rPr>
        <w:t xml:space="preserve"> Воронежской общественной организации Всероссийского  общества   инвалидов;</w:t>
      </w:r>
      <w:r>
        <w:rPr>
          <w:rFonts w:ascii="Times New Roman" w:hAnsi="Times New Roman"/>
          <w:sz w:val="26"/>
          <w:szCs w:val="26"/>
        </w:rPr>
        <w:t xml:space="preserve"> районного отделения</w:t>
      </w:r>
      <w:r w:rsidRPr="00F110EF">
        <w:rPr>
          <w:rFonts w:ascii="Times New Roman" w:hAnsi="Times New Roman"/>
          <w:sz w:val="26"/>
          <w:szCs w:val="26"/>
        </w:rPr>
        <w:t xml:space="preserve"> всероссийского общества слепых</w:t>
      </w:r>
      <w:r>
        <w:rPr>
          <w:rFonts w:ascii="Times New Roman" w:hAnsi="Times New Roman"/>
          <w:sz w:val="26"/>
          <w:szCs w:val="26"/>
        </w:rPr>
        <w:t xml:space="preserve">      30 человек по 1 тыс. руб.</w:t>
      </w:r>
    </w:p>
    <w:p w:rsidR="00545430" w:rsidRPr="00684467" w:rsidRDefault="00545430" w:rsidP="009428B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Помощь  в виде  </w:t>
      </w:r>
      <w:proofErr w:type="spellStart"/>
      <w:r>
        <w:rPr>
          <w:rFonts w:ascii="Times New Roman" w:hAnsi="Times New Roman"/>
          <w:sz w:val="26"/>
          <w:szCs w:val="26"/>
        </w:rPr>
        <w:t>сухпайка</w:t>
      </w:r>
      <w:proofErr w:type="spellEnd"/>
      <w:r>
        <w:rPr>
          <w:rFonts w:ascii="Times New Roman" w:hAnsi="Times New Roman"/>
          <w:sz w:val="26"/>
          <w:szCs w:val="26"/>
        </w:rPr>
        <w:t xml:space="preserve">  100 чел.    на общую сумму 10 тыс. руб.</w:t>
      </w:r>
    </w:p>
    <w:p w:rsidR="00545430" w:rsidRPr="009428B3" w:rsidRDefault="00545430" w:rsidP="009428B3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9428B3">
        <w:rPr>
          <w:rFonts w:ascii="Times New Roman" w:hAnsi="Times New Roman"/>
          <w:sz w:val="26"/>
          <w:szCs w:val="26"/>
          <w:u w:val="single"/>
        </w:rPr>
        <w:t>Проведение</w:t>
      </w:r>
      <w:r w:rsidRPr="009428B3">
        <w:rPr>
          <w:rFonts w:ascii="Times New Roman" w:hAnsi="Times New Roman"/>
          <w:b/>
          <w:sz w:val="26"/>
          <w:szCs w:val="26"/>
          <w:u w:val="single"/>
        </w:rPr>
        <w:t xml:space="preserve"> районного фестиваля  творчества  для детей и подростков  с ограниченными физическими возможностями «Мы вместе».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 xml:space="preserve">Цель: 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Социальная адаптация детей и подростков с ограниченными физическими возможностями средствами искусства в процессе творческой деятельности, выявление  талантливых детей и подростков привлечение их активному участию в культурной жизни города и района.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>Задачи: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-выявление творчески одаренных детей и подростков с ограниченными возможностями, оказание им действенной помощи в занятиях творчеством;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-развитие адаптационных навыков детей в общественной и повседневной жизни и подготовка их к дальнейшему творческому развитию;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-привлечение творческих работников для оказания помощи данной категории населения и их реабилитации средствами культуры;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-привлечения внимания общественности к проблемам  детской инвалидности;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-активизация деятельности родителей по творческому развитию детей.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>Организаторы: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 xml:space="preserve">- Отдел культуры администрации </w:t>
      </w:r>
      <w:proofErr w:type="spellStart"/>
      <w:r w:rsidRPr="00684467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684467">
        <w:rPr>
          <w:rFonts w:ascii="Times New Roman" w:hAnsi="Times New Roman"/>
          <w:sz w:val="26"/>
          <w:szCs w:val="26"/>
        </w:rPr>
        <w:t xml:space="preserve"> муниципального района;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 xml:space="preserve">- КУ </w:t>
      </w:r>
      <w:proofErr w:type="gramStart"/>
      <w:r w:rsidRPr="00684467">
        <w:rPr>
          <w:rFonts w:ascii="Times New Roman" w:hAnsi="Times New Roman"/>
          <w:sz w:val="26"/>
          <w:szCs w:val="26"/>
        </w:rPr>
        <w:t>ВО</w:t>
      </w:r>
      <w:proofErr w:type="gramEnd"/>
      <w:r w:rsidRPr="00684467">
        <w:rPr>
          <w:rFonts w:ascii="Times New Roman" w:hAnsi="Times New Roman"/>
          <w:sz w:val="26"/>
          <w:szCs w:val="26"/>
        </w:rPr>
        <w:t xml:space="preserve"> «Центр социального обслуживания населения» Воронежской области по    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84467">
        <w:rPr>
          <w:rFonts w:ascii="Times New Roman" w:hAnsi="Times New Roman"/>
          <w:sz w:val="26"/>
          <w:szCs w:val="26"/>
        </w:rPr>
        <w:t>Острогожскому</w:t>
      </w:r>
      <w:proofErr w:type="spellEnd"/>
      <w:r w:rsidRPr="00684467">
        <w:rPr>
          <w:rFonts w:ascii="Times New Roman" w:hAnsi="Times New Roman"/>
          <w:sz w:val="26"/>
          <w:szCs w:val="26"/>
        </w:rPr>
        <w:t xml:space="preserve"> району  (по согласованию).</w:t>
      </w:r>
    </w:p>
    <w:p w:rsidR="00545430" w:rsidRPr="00684467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45430" w:rsidRPr="00684467" w:rsidRDefault="00545430" w:rsidP="007B734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>Время и место проведения:</w:t>
      </w:r>
      <w:r w:rsidRPr="00684467">
        <w:rPr>
          <w:rFonts w:ascii="Times New Roman" w:hAnsi="Times New Roman"/>
          <w:sz w:val="26"/>
          <w:szCs w:val="26"/>
        </w:rPr>
        <w:t xml:space="preserve"> </w:t>
      </w:r>
      <w:r w:rsidRPr="00684467">
        <w:rPr>
          <w:rFonts w:ascii="Times New Roman" w:hAnsi="Times New Roman"/>
          <w:sz w:val="26"/>
          <w:szCs w:val="26"/>
          <w:u w:val="single"/>
        </w:rPr>
        <w:t>19 января 201</w:t>
      </w:r>
      <w:r>
        <w:rPr>
          <w:rFonts w:ascii="Times New Roman" w:hAnsi="Times New Roman"/>
          <w:sz w:val="26"/>
          <w:szCs w:val="26"/>
          <w:u w:val="single"/>
        </w:rPr>
        <w:t>5</w:t>
      </w:r>
      <w:r w:rsidRPr="00684467">
        <w:rPr>
          <w:rFonts w:ascii="Times New Roman" w:hAnsi="Times New Roman"/>
          <w:sz w:val="26"/>
          <w:szCs w:val="26"/>
          <w:u w:val="single"/>
        </w:rPr>
        <w:t xml:space="preserve"> года   </w:t>
      </w:r>
      <w:r w:rsidRPr="00684467">
        <w:rPr>
          <w:rFonts w:ascii="Times New Roman" w:hAnsi="Times New Roman"/>
          <w:sz w:val="26"/>
          <w:szCs w:val="26"/>
        </w:rPr>
        <w:t>на базе МБУ «Дом культуры ОМР».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 xml:space="preserve"> В фойе Дома  культуры   организуются: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выставки художественного и декоративно прикладного творчества;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 xml:space="preserve"> На сцене: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конкурсные, игровые, развлекательные и музыкальные программы с участием народного танцевального коллектива «Блиц»;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t>В кабинетах Дома культуры: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мастер классы для участников фестиваля и всех желающих.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684467">
        <w:rPr>
          <w:rFonts w:ascii="Times New Roman" w:hAnsi="Times New Roman"/>
          <w:b/>
          <w:sz w:val="26"/>
          <w:szCs w:val="26"/>
        </w:rPr>
        <w:lastRenderedPageBreak/>
        <w:t xml:space="preserve">Участники: 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дети и подростки с ограниченными физическими возможностями в возрасте от 7 до 18 лет, исполнители и участники коллективов различных жанров  самодеятельного художественного творчества.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Номинации фестиваля: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вокал (классический и эстрадный);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исполнение на музыкальных инструментах;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 хореография;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-художественное чтение;</w:t>
      </w:r>
    </w:p>
    <w:p w:rsidR="00545430" w:rsidRPr="00684467" w:rsidRDefault="00545430" w:rsidP="007B734E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>-литературное творчество (проза, стихи);</w:t>
      </w:r>
    </w:p>
    <w:p w:rsidR="00545430" w:rsidRPr="00684467" w:rsidRDefault="00545430" w:rsidP="00684467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4467">
        <w:rPr>
          <w:rFonts w:ascii="Times New Roman" w:hAnsi="Times New Roman"/>
          <w:sz w:val="26"/>
          <w:szCs w:val="26"/>
        </w:rPr>
        <w:t>-декоративно - прикладное  творчество: керамика, вышивка, тканевая аппликация, работы по дереву, мягкая игрушка, поделки из природных материалов, макраме, фотография, Новогодняя и Рождественская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467">
        <w:rPr>
          <w:rFonts w:ascii="Times New Roman" w:hAnsi="Times New Roman"/>
          <w:sz w:val="26"/>
          <w:szCs w:val="26"/>
        </w:rPr>
        <w:t xml:space="preserve"> открытка и др.</w:t>
      </w:r>
      <w:proofErr w:type="gramEnd"/>
    </w:p>
    <w:p w:rsidR="00545430" w:rsidRDefault="00545430" w:rsidP="006844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84467">
        <w:rPr>
          <w:rFonts w:ascii="Times New Roman" w:hAnsi="Times New Roman"/>
          <w:sz w:val="26"/>
          <w:szCs w:val="26"/>
        </w:rPr>
        <w:t xml:space="preserve">   Все участники районного фестиваля творчества  для детей и подростков с  ограниченными физическими возможностями «Мы вместе» награждаются дипломами и подарками.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45430" w:rsidRDefault="00545430" w:rsidP="00AE1D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Бюджет фестиваля    </w:t>
      </w:r>
      <w:r w:rsidRPr="007B734E">
        <w:rPr>
          <w:rFonts w:ascii="Times New Roman" w:hAnsi="Times New Roman"/>
          <w:b/>
          <w:sz w:val="26"/>
          <w:szCs w:val="26"/>
        </w:rPr>
        <w:t xml:space="preserve">500-600 тысяч  руб.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7B734E">
        <w:rPr>
          <w:rFonts w:ascii="Times New Roman" w:hAnsi="Times New Roman"/>
          <w:b/>
          <w:sz w:val="26"/>
          <w:szCs w:val="26"/>
        </w:rPr>
        <w:t>ежегодно</w:t>
      </w:r>
      <w:r>
        <w:rPr>
          <w:rFonts w:ascii="Times New Roman" w:hAnsi="Times New Roman"/>
          <w:sz w:val="26"/>
          <w:szCs w:val="26"/>
        </w:rPr>
        <w:t>.</w:t>
      </w:r>
    </w:p>
    <w:p w:rsidR="00545430" w:rsidRPr="00AE1DE5" w:rsidRDefault="00545430" w:rsidP="00AE1D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45430" w:rsidRDefault="00545430" w:rsidP="009428B3">
      <w:pPr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9428B3">
        <w:rPr>
          <w:rFonts w:ascii="Times New Roman" w:hAnsi="Times New Roman"/>
          <w:sz w:val="26"/>
          <w:szCs w:val="26"/>
        </w:rPr>
        <w:t>Спортивные соревнования   семей, в которых воспитываются дети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   (01.06.2014г.)</w:t>
      </w:r>
    </w:p>
    <w:p w:rsidR="00545430" w:rsidRPr="009428B3" w:rsidRDefault="00545430" w:rsidP="009428B3">
      <w:pPr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  граждан с ограниченными   возможностями здоровья в  «Круглом столе»  12.12.2015г.  по  вопросам  интеграции</w:t>
      </w:r>
      <w:r w:rsidRPr="004C7485">
        <w:rPr>
          <w:rFonts w:ascii="Times New Roman" w:hAnsi="Times New Roman"/>
          <w:sz w:val="26"/>
          <w:szCs w:val="26"/>
        </w:rPr>
        <w:t xml:space="preserve"> инвалидов в обществ</w:t>
      </w:r>
      <w:proofErr w:type="gramStart"/>
      <w:r w:rsidRPr="004C7485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количество участников 85 чел.)</w:t>
      </w:r>
    </w:p>
    <w:p w:rsidR="00545430" w:rsidRDefault="00545430" w:rsidP="00684467">
      <w:pPr>
        <w:rPr>
          <w:sz w:val="26"/>
          <w:szCs w:val="26"/>
        </w:rPr>
      </w:pPr>
    </w:p>
    <w:p w:rsidR="00545430" w:rsidRDefault="00545430" w:rsidP="00684467">
      <w:pPr>
        <w:jc w:val="right"/>
        <w:rPr>
          <w:sz w:val="26"/>
          <w:szCs w:val="26"/>
        </w:rPr>
      </w:pPr>
    </w:p>
    <w:p w:rsidR="00545430" w:rsidRDefault="00545430" w:rsidP="00684467">
      <w:pPr>
        <w:rPr>
          <w:sz w:val="26"/>
          <w:szCs w:val="26"/>
        </w:rPr>
      </w:pPr>
    </w:p>
    <w:p w:rsidR="00545430" w:rsidRDefault="00545430" w:rsidP="00684467">
      <w:pPr>
        <w:rPr>
          <w:sz w:val="26"/>
          <w:szCs w:val="26"/>
        </w:rPr>
      </w:pPr>
    </w:p>
    <w:p w:rsidR="00545430" w:rsidRDefault="00545430" w:rsidP="00684467">
      <w:pPr>
        <w:rPr>
          <w:sz w:val="26"/>
          <w:szCs w:val="26"/>
        </w:rPr>
      </w:pPr>
    </w:p>
    <w:p w:rsidR="00545430" w:rsidRPr="00C61B48" w:rsidRDefault="00545430" w:rsidP="00684467">
      <w:pPr>
        <w:rPr>
          <w:sz w:val="26"/>
          <w:szCs w:val="26"/>
        </w:rPr>
      </w:pPr>
    </w:p>
    <w:p w:rsidR="00545430" w:rsidRPr="009428B3" w:rsidRDefault="00545430" w:rsidP="009428B3">
      <w:pPr>
        <w:rPr>
          <w:rFonts w:ascii="Times New Roman" w:hAnsi="Times New Roman"/>
          <w:sz w:val="26"/>
          <w:szCs w:val="26"/>
        </w:rPr>
      </w:pPr>
      <w:r w:rsidRPr="009428B3">
        <w:rPr>
          <w:rFonts w:ascii="Times New Roman" w:hAnsi="Times New Roman"/>
          <w:sz w:val="26"/>
          <w:szCs w:val="26"/>
        </w:rPr>
        <w:t xml:space="preserve">Исп. </w:t>
      </w:r>
      <w:proofErr w:type="spellStart"/>
      <w:r w:rsidRPr="009428B3">
        <w:rPr>
          <w:rFonts w:ascii="Times New Roman" w:hAnsi="Times New Roman"/>
          <w:sz w:val="26"/>
          <w:szCs w:val="26"/>
        </w:rPr>
        <w:t>С.В.Хатунцева</w:t>
      </w:r>
      <w:proofErr w:type="spellEnd"/>
    </w:p>
    <w:p w:rsidR="00545430" w:rsidRDefault="00545430" w:rsidP="00684467">
      <w:pPr>
        <w:pStyle w:val="ae"/>
        <w:jc w:val="left"/>
        <w:rPr>
          <w:b w:val="0"/>
          <w:sz w:val="26"/>
          <w:szCs w:val="26"/>
        </w:rPr>
      </w:pPr>
    </w:p>
    <w:p w:rsidR="00545430" w:rsidRDefault="00545430" w:rsidP="00684467">
      <w:pPr>
        <w:pStyle w:val="ae"/>
        <w:jc w:val="right"/>
        <w:rPr>
          <w:b w:val="0"/>
          <w:sz w:val="26"/>
          <w:szCs w:val="26"/>
        </w:rPr>
      </w:pPr>
    </w:p>
    <w:p w:rsidR="00545430" w:rsidRDefault="00545430" w:rsidP="00684467">
      <w:pPr>
        <w:pStyle w:val="ae"/>
        <w:jc w:val="right"/>
        <w:rPr>
          <w:b w:val="0"/>
          <w:sz w:val="26"/>
          <w:szCs w:val="26"/>
        </w:rPr>
      </w:pPr>
    </w:p>
    <w:p w:rsidR="00545430" w:rsidRDefault="00545430" w:rsidP="00814AE3">
      <w:pPr>
        <w:jc w:val="both"/>
      </w:pPr>
    </w:p>
    <w:sectPr w:rsidR="00545430" w:rsidSect="0069018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E3" w:rsidRDefault="003628E3" w:rsidP="00690189">
      <w:pPr>
        <w:pStyle w:val="a3"/>
        <w:spacing w:after="0" w:line="240" w:lineRule="auto"/>
      </w:pPr>
      <w:r>
        <w:separator/>
      </w:r>
    </w:p>
  </w:endnote>
  <w:endnote w:type="continuationSeparator" w:id="0">
    <w:p w:rsidR="003628E3" w:rsidRDefault="003628E3" w:rsidP="0069018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E3" w:rsidRDefault="003628E3" w:rsidP="00690189">
      <w:pPr>
        <w:pStyle w:val="a3"/>
        <w:spacing w:after="0" w:line="240" w:lineRule="auto"/>
      </w:pPr>
      <w:r>
        <w:separator/>
      </w:r>
    </w:p>
  </w:footnote>
  <w:footnote w:type="continuationSeparator" w:id="0">
    <w:p w:rsidR="003628E3" w:rsidRDefault="003628E3" w:rsidP="0069018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A3"/>
    <w:multiLevelType w:val="hybridMultilevel"/>
    <w:tmpl w:val="79E85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590ABC"/>
    <w:multiLevelType w:val="multilevel"/>
    <w:tmpl w:val="10D4FD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E5EDE"/>
    <w:multiLevelType w:val="multilevel"/>
    <w:tmpl w:val="59FC8D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81B73"/>
    <w:multiLevelType w:val="multilevel"/>
    <w:tmpl w:val="A2B8F6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D36A99"/>
    <w:multiLevelType w:val="multilevel"/>
    <w:tmpl w:val="94B8C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400BC4"/>
    <w:multiLevelType w:val="hybridMultilevel"/>
    <w:tmpl w:val="039A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E53693"/>
    <w:multiLevelType w:val="multilevel"/>
    <w:tmpl w:val="ECE21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1D5CA9"/>
    <w:multiLevelType w:val="hybridMultilevel"/>
    <w:tmpl w:val="955A14B0"/>
    <w:lvl w:ilvl="0" w:tplc="47AADC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0F6D08"/>
    <w:multiLevelType w:val="hybridMultilevel"/>
    <w:tmpl w:val="78A28084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32121E89"/>
    <w:multiLevelType w:val="hybridMultilevel"/>
    <w:tmpl w:val="F654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F0DE5"/>
    <w:multiLevelType w:val="multilevel"/>
    <w:tmpl w:val="DF6CD0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657395D"/>
    <w:multiLevelType w:val="hybridMultilevel"/>
    <w:tmpl w:val="BE540E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D7363"/>
    <w:multiLevelType w:val="hybridMultilevel"/>
    <w:tmpl w:val="D79058BE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3">
    <w:nsid w:val="5E71592E"/>
    <w:multiLevelType w:val="hybridMultilevel"/>
    <w:tmpl w:val="E7AEB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15E92"/>
    <w:multiLevelType w:val="multilevel"/>
    <w:tmpl w:val="C450E5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091766E"/>
    <w:multiLevelType w:val="hybridMultilevel"/>
    <w:tmpl w:val="C07E49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B6E1A22"/>
    <w:multiLevelType w:val="multilevel"/>
    <w:tmpl w:val="CA1C0D1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5E93838"/>
    <w:multiLevelType w:val="hybridMultilevel"/>
    <w:tmpl w:val="0472F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6"/>
  </w:num>
  <w:num w:numId="6">
    <w:abstractNumId w:val="6"/>
  </w:num>
  <w:num w:numId="7">
    <w:abstractNumId w:val="14"/>
  </w:num>
  <w:num w:numId="8">
    <w:abstractNumId w:val="2"/>
  </w:num>
  <w:num w:numId="9">
    <w:abstractNumId w:val="9"/>
  </w:num>
  <w:num w:numId="10">
    <w:abstractNumId w:val="17"/>
  </w:num>
  <w:num w:numId="11">
    <w:abstractNumId w:val="0"/>
  </w:num>
  <w:num w:numId="12">
    <w:abstractNumId w:val="5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A66"/>
    <w:rsid w:val="000001F8"/>
    <w:rsid w:val="00045B05"/>
    <w:rsid w:val="000509C6"/>
    <w:rsid w:val="000D1090"/>
    <w:rsid w:val="00162E28"/>
    <w:rsid w:val="002033A3"/>
    <w:rsid w:val="00223A66"/>
    <w:rsid w:val="002856B0"/>
    <w:rsid w:val="003628E3"/>
    <w:rsid w:val="00383759"/>
    <w:rsid w:val="00393600"/>
    <w:rsid w:val="003C514C"/>
    <w:rsid w:val="004310DF"/>
    <w:rsid w:val="004A5C6E"/>
    <w:rsid w:val="004C050F"/>
    <w:rsid w:val="004C7485"/>
    <w:rsid w:val="00527E43"/>
    <w:rsid w:val="00545430"/>
    <w:rsid w:val="005470D3"/>
    <w:rsid w:val="00611731"/>
    <w:rsid w:val="0063183C"/>
    <w:rsid w:val="00684467"/>
    <w:rsid w:val="00690189"/>
    <w:rsid w:val="00716B4E"/>
    <w:rsid w:val="007532CB"/>
    <w:rsid w:val="007B734E"/>
    <w:rsid w:val="00814AE3"/>
    <w:rsid w:val="00845EC5"/>
    <w:rsid w:val="008A56A9"/>
    <w:rsid w:val="00921523"/>
    <w:rsid w:val="00923A14"/>
    <w:rsid w:val="009428B3"/>
    <w:rsid w:val="00951F85"/>
    <w:rsid w:val="00984C1A"/>
    <w:rsid w:val="009A1442"/>
    <w:rsid w:val="009B2778"/>
    <w:rsid w:val="009E2C28"/>
    <w:rsid w:val="009E3DAD"/>
    <w:rsid w:val="009E55BF"/>
    <w:rsid w:val="00AA30B9"/>
    <w:rsid w:val="00AC0C82"/>
    <w:rsid w:val="00AC3BF9"/>
    <w:rsid w:val="00AE1DE5"/>
    <w:rsid w:val="00AE2A18"/>
    <w:rsid w:val="00B1106A"/>
    <w:rsid w:val="00B23335"/>
    <w:rsid w:val="00B35EC7"/>
    <w:rsid w:val="00B462A0"/>
    <w:rsid w:val="00B51BCA"/>
    <w:rsid w:val="00BA7CB1"/>
    <w:rsid w:val="00BB4358"/>
    <w:rsid w:val="00BE5741"/>
    <w:rsid w:val="00BE5FEC"/>
    <w:rsid w:val="00BF6C32"/>
    <w:rsid w:val="00C060EC"/>
    <w:rsid w:val="00C605DA"/>
    <w:rsid w:val="00C61B48"/>
    <w:rsid w:val="00C97277"/>
    <w:rsid w:val="00D3672B"/>
    <w:rsid w:val="00E10E22"/>
    <w:rsid w:val="00E422AB"/>
    <w:rsid w:val="00E46666"/>
    <w:rsid w:val="00ED67CE"/>
    <w:rsid w:val="00F110EF"/>
    <w:rsid w:val="00F70040"/>
    <w:rsid w:val="00F84E92"/>
    <w:rsid w:val="00F9700C"/>
    <w:rsid w:val="00FB4505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001F8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23A66"/>
    <w:pPr>
      <w:ind w:left="720"/>
      <w:contextualSpacing/>
    </w:pPr>
  </w:style>
  <w:style w:type="table" w:styleId="a4">
    <w:name w:val="Table Grid"/>
    <w:basedOn w:val="a1"/>
    <w:uiPriority w:val="99"/>
    <w:rsid w:val="00B23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69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9018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9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0189"/>
    <w:rPr>
      <w:rFonts w:cs="Times New Roman"/>
    </w:rPr>
  </w:style>
  <w:style w:type="character" w:styleId="a9">
    <w:name w:val="Hyperlink"/>
    <w:basedOn w:val="a0"/>
    <w:uiPriority w:val="99"/>
    <w:rsid w:val="004310DF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0001F8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46666"/>
    <w:rPr>
      <w:rFonts w:cs="Times New Roman"/>
    </w:rPr>
  </w:style>
  <w:style w:type="paragraph" w:customStyle="1" w:styleId="21">
    <w:name w:val="Основной текст2"/>
    <w:basedOn w:val="a"/>
    <w:uiPriority w:val="99"/>
    <w:rsid w:val="000001F8"/>
    <w:pPr>
      <w:shd w:val="clear" w:color="auto" w:fill="FFFFFF"/>
      <w:spacing w:after="0" w:line="322" w:lineRule="exact"/>
    </w:pPr>
    <w:rPr>
      <w:rFonts w:ascii="Times New Roman" w:hAnsi="Times New Roman"/>
      <w:color w:val="000000"/>
      <w:sz w:val="27"/>
      <w:szCs w:val="27"/>
    </w:rPr>
  </w:style>
  <w:style w:type="character" w:customStyle="1" w:styleId="aa">
    <w:name w:val="Основной текст_"/>
    <w:basedOn w:val="a0"/>
    <w:link w:val="11"/>
    <w:uiPriority w:val="99"/>
    <w:locked/>
    <w:rsid w:val="000001F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uiPriority w:val="99"/>
    <w:rsid w:val="000001F8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0001F8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uiPriority w:val="99"/>
    <w:rsid w:val="000001F8"/>
    <w:pPr>
      <w:shd w:val="clear" w:color="auto" w:fill="FFFFFF"/>
      <w:spacing w:before="420" w:after="240" w:line="276" w:lineRule="exact"/>
      <w:jc w:val="center"/>
      <w:outlineLvl w:val="0"/>
    </w:pPr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a"/>
    <w:uiPriority w:val="99"/>
    <w:rsid w:val="000001F8"/>
    <w:rPr>
      <w:spacing w:val="6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110EF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110EF"/>
    <w:rPr>
      <w:rFonts w:ascii="Arial" w:hAnsi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F110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11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F110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E2C28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F110EF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F110EF"/>
    <w:rPr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F110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1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 + Не полужирный"/>
    <w:basedOn w:val="a0"/>
    <w:uiPriority w:val="99"/>
    <w:rsid w:val="00F110EF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23">
    <w:name w:val="Основной текст (2)"/>
    <w:basedOn w:val="a0"/>
    <w:uiPriority w:val="99"/>
    <w:rsid w:val="00F110EF"/>
    <w:rPr>
      <w:rFonts w:ascii="Times New Roman" w:hAnsi="Times New Roman" w:cs="Times New Roman"/>
      <w:spacing w:val="0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684467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9E2C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2025</Words>
  <Characters>11544</Characters>
  <Application>Microsoft Office Word</Application>
  <DocSecurity>0</DocSecurity>
  <Lines>96</Lines>
  <Paragraphs>27</Paragraphs>
  <ScaleCrop>false</ScaleCrop>
  <Company>COMP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50</cp:revision>
  <cp:lastPrinted>2012-11-20T04:47:00Z</cp:lastPrinted>
  <dcterms:created xsi:type="dcterms:W3CDTF">2012-11-19T06:51:00Z</dcterms:created>
  <dcterms:modified xsi:type="dcterms:W3CDTF">2015-02-21T17:38:00Z</dcterms:modified>
</cp:coreProperties>
</file>