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8" w:rsidRPr="00FC1FE2" w:rsidRDefault="00DB752C" w:rsidP="00FC1FE2">
      <w:pPr>
        <w:jc w:val="right"/>
        <w:rPr>
          <w:rFonts w:ascii="Times New Roman" w:hAnsi="Times New Roman" w:cs="Times New Roman"/>
          <w:sz w:val="28"/>
          <w:szCs w:val="28"/>
        </w:rPr>
      </w:pPr>
      <w:r w:rsidRPr="00FC1FE2">
        <w:rPr>
          <w:rFonts w:ascii="Times New Roman" w:hAnsi="Times New Roman" w:cs="Times New Roman"/>
          <w:sz w:val="28"/>
          <w:szCs w:val="28"/>
        </w:rPr>
        <w:t>В организационный комитет</w:t>
      </w:r>
    </w:p>
    <w:p w:rsidR="00DB752C" w:rsidRPr="00FC1FE2" w:rsidRDefault="00DB752C" w:rsidP="00FC1FE2">
      <w:pPr>
        <w:jc w:val="right"/>
        <w:rPr>
          <w:rFonts w:ascii="Times New Roman" w:hAnsi="Times New Roman" w:cs="Times New Roman"/>
          <w:sz w:val="28"/>
          <w:szCs w:val="28"/>
        </w:rPr>
      </w:pPr>
      <w:r w:rsidRPr="00FC1FE2">
        <w:rPr>
          <w:rFonts w:ascii="Times New Roman" w:hAnsi="Times New Roman" w:cs="Times New Roman"/>
          <w:sz w:val="28"/>
          <w:szCs w:val="28"/>
        </w:rPr>
        <w:t>конкурса на присуждение</w:t>
      </w:r>
    </w:p>
    <w:p w:rsidR="00DB752C" w:rsidRPr="00FC1FE2" w:rsidRDefault="00DB752C" w:rsidP="00FC1FE2">
      <w:pPr>
        <w:jc w:val="right"/>
        <w:rPr>
          <w:rFonts w:ascii="Times New Roman" w:hAnsi="Times New Roman" w:cs="Times New Roman"/>
          <w:sz w:val="28"/>
          <w:szCs w:val="28"/>
        </w:rPr>
      </w:pPr>
      <w:r w:rsidRPr="00FC1FE2">
        <w:rPr>
          <w:rFonts w:ascii="Times New Roman" w:hAnsi="Times New Roman" w:cs="Times New Roman"/>
          <w:sz w:val="28"/>
          <w:szCs w:val="28"/>
        </w:rPr>
        <w:t xml:space="preserve">Премии </w:t>
      </w:r>
      <w:proofErr w:type="gramStart"/>
      <w:r w:rsidRPr="00FC1FE2">
        <w:rPr>
          <w:rFonts w:ascii="Times New Roman" w:hAnsi="Times New Roman" w:cs="Times New Roman"/>
          <w:sz w:val="28"/>
          <w:szCs w:val="28"/>
        </w:rPr>
        <w:t>общественно-государственного</w:t>
      </w:r>
      <w:proofErr w:type="gramEnd"/>
    </w:p>
    <w:p w:rsidR="00DB752C" w:rsidRPr="00FC1FE2" w:rsidRDefault="00DB752C" w:rsidP="00FC1FE2">
      <w:pPr>
        <w:jc w:val="right"/>
        <w:rPr>
          <w:rFonts w:ascii="Times New Roman" w:hAnsi="Times New Roman" w:cs="Times New Roman"/>
          <w:sz w:val="28"/>
          <w:szCs w:val="28"/>
        </w:rPr>
      </w:pPr>
      <w:r w:rsidRPr="00FC1FE2">
        <w:rPr>
          <w:rFonts w:ascii="Times New Roman" w:hAnsi="Times New Roman" w:cs="Times New Roman"/>
          <w:sz w:val="28"/>
          <w:szCs w:val="28"/>
        </w:rPr>
        <w:t>признания «</w:t>
      </w:r>
      <w:proofErr w:type="spellStart"/>
      <w:r w:rsidRPr="00FC1FE2">
        <w:rPr>
          <w:rFonts w:ascii="Times New Roman" w:hAnsi="Times New Roman" w:cs="Times New Roman"/>
          <w:sz w:val="28"/>
          <w:szCs w:val="28"/>
        </w:rPr>
        <w:t>Добронежец</w:t>
      </w:r>
      <w:proofErr w:type="spellEnd"/>
      <w:r w:rsidRPr="00FC1FE2">
        <w:rPr>
          <w:rFonts w:ascii="Times New Roman" w:hAnsi="Times New Roman" w:cs="Times New Roman"/>
          <w:sz w:val="28"/>
          <w:szCs w:val="28"/>
        </w:rPr>
        <w:t>»</w:t>
      </w:r>
    </w:p>
    <w:p w:rsidR="00DB752C" w:rsidRPr="00FC1FE2" w:rsidRDefault="00DB752C" w:rsidP="00DB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FE2">
        <w:rPr>
          <w:rFonts w:ascii="Times New Roman" w:hAnsi="Times New Roman" w:cs="Times New Roman"/>
          <w:sz w:val="28"/>
          <w:szCs w:val="28"/>
        </w:rPr>
        <w:t>ЗАЯВКА</w:t>
      </w:r>
      <w:r w:rsidR="00114C85" w:rsidRPr="00FC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85" w:rsidRPr="00FC1FE2" w:rsidRDefault="00114C85" w:rsidP="00DB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FE2">
        <w:rPr>
          <w:rFonts w:ascii="Times New Roman" w:hAnsi="Times New Roman" w:cs="Times New Roman"/>
          <w:sz w:val="28"/>
          <w:szCs w:val="28"/>
        </w:rPr>
        <w:t>НОМИНАЦИЯ «ОТКРОЙ СВОЙ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93A92" w:rsidRPr="00FC1FE2" w:rsidTr="00DB752C">
        <w:tc>
          <w:tcPr>
            <w:tcW w:w="2802" w:type="dxa"/>
          </w:tcPr>
          <w:p w:rsidR="00E93A92" w:rsidRPr="00C96CE3" w:rsidRDefault="00E93A92" w:rsidP="00DB7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769" w:type="dxa"/>
          </w:tcPr>
          <w:p w:rsidR="00E93A92" w:rsidRPr="00C96CE3" w:rsidRDefault="00E93A92" w:rsidP="00AC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лицей «Многоуровневый образовательный комплекс №2»</w:t>
            </w:r>
          </w:p>
        </w:tc>
      </w:tr>
      <w:tr w:rsidR="00E93A92" w:rsidRPr="00FC1FE2" w:rsidTr="00DB752C">
        <w:tc>
          <w:tcPr>
            <w:tcW w:w="2802" w:type="dxa"/>
          </w:tcPr>
          <w:p w:rsidR="00E93A92" w:rsidRPr="00C96CE3" w:rsidRDefault="00E93A92" w:rsidP="00DB7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6769" w:type="dxa"/>
          </w:tcPr>
          <w:p w:rsidR="00F90605" w:rsidRPr="00C96CE3" w:rsidRDefault="00E93A92" w:rsidP="00F90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Данилина Елена Валентиновна,</w:t>
            </w:r>
          </w:p>
          <w:p w:rsidR="00E93A92" w:rsidRPr="00C96CE3" w:rsidRDefault="00E93A92" w:rsidP="00F90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E93A92" w:rsidRPr="00FC1FE2" w:rsidTr="00DB752C">
        <w:tc>
          <w:tcPr>
            <w:tcW w:w="2802" w:type="dxa"/>
          </w:tcPr>
          <w:p w:rsidR="00E93A92" w:rsidRPr="00C96CE3" w:rsidRDefault="00E93A92" w:rsidP="00DB7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769" w:type="dxa"/>
          </w:tcPr>
          <w:p w:rsidR="00E93A92" w:rsidRPr="00C96CE3" w:rsidRDefault="00E93A92" w:rsidP="00F90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Лакомкина</w:t>
            </w:r>
            <w:proofErr w:type="spellEnd"/>
            <w:r w:rsidRPr="00C96CE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методист</w:t>
            </w:r>
          </w:p>
          <w:p w:rsidR="00E93A92" w:rsidRPr="00C96CE3" w:rsidRDefault="00B808E4" w:rsidP="00F90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3A92" w:rsidRPr="00C96C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nlakomkina</w:t>
              </w:r>
              <w:r w:rsidR="00E93A92" w:rsidRPr="00C96C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93A92" w:rsidRPr="00C96C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live</w:t>
              </w:r>
              <w:r w:rsidR="00E93A92" w:rsidRPr="00C96C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3A92" w:rsidRPr="00C96C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93A92" w:rsidRPr="00C96CE3" w:rsidRDefault="00E93A92" w:rsidP="00F90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270-95-40</w:t>
            </w:r>
          </w:p>
        </w:tc>
      </w:tr>
      <w:tr w:rsidR="00E93A92" w:rsidRPr="00FC1FE2" w:rsidTr="00DB752C">
        <w:tc>
          <w:tcPr>
            <w:tcW w:w="2802" w:type="dxa"/>
          </w:tcPr>
          <w:p w:rsidR="00E93A92" w:rsidRPr="00C96CE3" w:rsidRDefault="00E93A92" w:rsidP="00DB7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769" w:type="dxa"/>
          </w:tcPr>
          <w:p w:rsidR="00E93A92" w:rsidRPr="00C96CE3" w:rsidRDefault="005D1918" w:rsidP="00AC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– центр развития одаренности</w:t>
            </w:r>
          </w:p>
        </w:tc>
      </w:tr>
      <w:tr w:rsidR="00E93A92" w:rsidRPr="00FC1FE2" w:rsidTr="00DB752C">
        <w:tc>
          <w:tcPr>
            <w:tcW w:w="2802" w:type="dxa"/>
          </w:tcPr>
          <w:p w:rsidR="00E93A92" w:rsidRPr="00C96CE3" w:rsidRDefault="00E93A92" w:rsidP="00DB7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769" w:type="dxa"/>
          </w:tcPr>
          <w:p w:rsidR="00E93A92" w:rsidRPr="00C96CE3" w:rsidRDefault="00E93A92" w:rsidP="00E93A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Обеспечение повышенного  уровня общеобразовательной подготовки, широты кругозора учащихся, обусловливающих развитие целостного миропонимания и высокого уровня компетентности в различных областях знания в соответствии</w:t>
            </w:r>
          </w:p>
          <w:p w:rsidR="00E93A92" w:rsidRPr="00C96CE3" w:rsidRDefault="00E93A92" w:rsidP="00E93A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>с индивидуальными потребностями и возможностями учащихся.</w:t>
            </w:r>
          </w:p>
          <w:p w:rsidR="00E93A92" w:rsidRPr="00C96CE3" w:rsidRDefault="00E93A92" w:rsidP="00E93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93A92" w:rsidRPr="00C96CE3" w:rsidRDefault="00E93A92" w:rsidP="00E93A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 Обеспечить гибкость и вариативность учебного процесса с точки зрения содержания, форм и методов обучения  с учетом меняющихся потребностей учащихся.</w:t>
            </w:r>
          </w:p>
          <w:p w:rsidR="00E93A92" w:rsidRPr="00C96CE3" w:rsidRDefault="00E93A92" w:rsidP="00E93A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>2.Использовать в УВП междисциплинарный подход на основе интеграции тем и проблем, что позволит стимулировать стремление одаренных детей к расширению и углублению своих знаний.</w:t>
            </w:r>
          </w:p>
          <w:p w:rsidR="00E93A92" w:rsidRPr="00C96CE3" w:rsidRDefault="00E93A92" w:rsidP="00E93A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>3.Поддерживать и развивать самостоятельность учащихся.</w:t>
            </w:r>
          </w:p>
          <w:p w:rsidR="00E93A92" w:rsidRPr="00C96CE3" w:rsidRDefault="00E93A92" w:rsidP="00E93A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>4.Способствовать развитию рефлексии, самопознания, а также понимания индивидуальных способностей других людей.</w:t>
            </w:r>
          </w:p>
          <w:p w:rsidR="00E93A92" w:rsidRPr="00C96CE3" w:rsidRDefault="00E93A92" w:rsidP="00E93A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5.Обучать детей оценивать результаты своей работы, формировать у них навыки публичного обсуждения и  </w:t>
            </w: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отстаивания своих идей и результатов творческой деятельности.</w:t>
            </w:r>
          </w:p>
          <w:p w:rsidR="00E93A92" w:rsidRPr="00C96CE3" w:rsidRDefault="00E93A92" w:rsidP="00DB7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92" w:rsidRPr="00FC1FE2" w:rsidTr="00DB752C">
        <w:tc>
          <w:tcPr>
            <w:tcW w:w="2802" w:type="dxa"/>
          </w:tcPr>
          <w:p w:rsidR="00E93A92" w:rsidRPr="00C96CE3" w:rsidRDefault="00E93A92" w:rsidP="00DB7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описание проекта или инициативы</w:t>
            </w:r>
          </w:p>
        </w:tc>
        <w:tc>
          <w:tcPr>
            <w:tcW w:w="6769" w:type="dxa"/>
          </w:tcPr>
          <w:p w:rsidR="00E93A92" w:rsidRPr="00C96CE3" w:rsidRDefault="00E93A92" w:rsidP="0011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работы: </w:t>
            </w: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запросов социума, анализ деятельности ОУ и выбор наиболее перспективных направлений в работе,</w:t>
            </w:r>
            <w:r w:rsidRPr="00C96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создание, разработка и освоение технологий и программ внеурочной деятельности и дополнительного образования, адаптированных к потребностям и уровню развития учащихся лицея</w:t>
            </w:r>
            <w:r w:rsidR="00251B2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участия школьников в различных интеллектуальных и творческих конкурсах, международных и региональных проектах поддержки одаренных учащихся. Стим</w:t>
            </w:r>
            <w:r w:rsidR="00251B28">
              <w:rPr>
                <w:rFonts w:ascii="Times New Roman" w:hAnsi="Times New Roman" w:cs="Times New Roman"/>
                <w:bCs/>
                <w:sz w:val="28"/>
                <w:szCs w:val="28"/>
              </w:rPr>
              <w:t>улирование учащихся.</w:t>
            </w:r>
            <w:r w:rsidRPr="00C96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Распространение опыта работы на разных уровнях. </w:t>
            </w:r>
          </w:p>
        </w:tc>
      </w:tr>
      <w:tr w:rsidR="00E93A92" w:rsidRPr="00FC1FE2" w:rsidTr="00DB752C">
        <w:tc>
          <w:tcPr>
            <w:tcW w:w="2802" w:type="dxa"/>
          </w:tcPr>
          <w:p w:rsidR="00E93A92" w:rsidRPr="00C96CE3" w:rsidRDefault="00E93A92" w:rsidP="00DB7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Краткие результаты по итогам реализации проекта</w:t>
            </w:r>
          </w:p>
        </w:tc>
        <w:tc>
          <w:tcPr>
            <w:tcW w:w="6769" w:type="dxa"/>
          </w:tcPr>
          <w:p w:rsidR="00114C85" w:rsidRPr="00C96CE3" w:rsidRDefault="00114C85" w:rsidP="0011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Полученные результаты, продукты:</w:t>
            </w:r>
          </w:p>
          <w:p w:rsidR="00114C85" w:rsidRPr="00C96CE3" w:rsidRDefault="00114C85" w:rsidP="0011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1.Разработаны авторские программы внеурочной деятельности и дополнительного образования.</w:t>
            </w:r>
          </w:p>
          <w:p w:rsidR="00114C85" w:rsidRPr="00C96CE3" w:rsidRDefault="00114C85" w:rsidP="0011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2.Разработана си</w:t>
            </w:r>
            <w:r w:rsidR="00251B28">
              <w:rPr>
                <w:rFonts w:ascii="Times New Roman" w:hAnsi="Times New Roman" w:cs="Times New Roman"/>
                <w:sz w:val="28"/>
                <w:szCs w:val="28"/>
              </w:rPr>
              <w:t>стема стимулирования</w:t>
            </w: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результатам участия в олимпиадах и конкурсах.</w:t>
            </w:r>
          </w:p>
          <w:p w:rsidR="00114C85" w:rsidRPr="00C96CE3" w:rsidRDefault="00114C85" w:rsidP="0011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3.Реализуется программа международного языкового лагеря в Чешской Республике.</w:t>
            </w:r>
          </w:p>
          <w:p w:rsidR="00114C85" w:rsidRPr="00C96CE3" w:rsidRDefault="00114C85" w:rsidP="0011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 xml:space="preserve">4.Реализуются программы летних профильных лагерей для одаренных детей: </w:t>
            </w:r>
          </w:p>
          <w:p w:rsidR="00114C85" w:rsidRPr="00C96CE3" w:rsidRDefault="00114C85" w:rsidP="00114C8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экологическая практика;</w:t>
            </w:r>
          </w:p>
          <w:p w:rsidR="00114C85" w:rsidRPr="00C96CE3" w:rsidRDefault="00114C85" w:rsidP="00114C8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археологическая практика;</w:t>
            </w:r>
          </w:p>
          <w:p w:rsidR="00114C85" w:rsidRPr="00C96CE3" w:rsidRDefault="00114C85" w:rsidP="00114C8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практика (п. Коктебель).</w:t>
            </w:r>
          </w:p>
          <w:p w:rsidR="00E93A92" w:rsidRPr="00251B28" w:rsidRDefault="00114C85" w:rsidP="0011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5.Активное участие в различных всероссийских, региональных програ</w:t>
            </w:r>
            <w:r w:rsidR="00251B28">
              <w:rPr>
                <w:rFonts w:ascii="Times New Roman" w:hAnsi="Times New Roman" w:cs="Times New Roman"/>
                <w:sz w:val="28"/>
                <w:szCs w:val="28"/>
              </w:rPr>
              <w:t>ммах поддержки одаренных детей:</w:t>
            </w: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 xml:space="preserve"> «Путь к Олимпу» (г. Москва), лагерь одаренных детей (п. </w:t>
            </w:r>
            <w:proofErr w:type="gramStart"/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Репное</w:t>
            </w:r>
            <w:proofErr w:type="gramEnd"/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, Воронежской области).</w:t>
            </w:r>
          </w:p>
          <w:p w:rsidR="00114C85" w:rsidRPr="00C96CE3" w:rsidRDefault="00114C85" w:rsidP="00114C8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рейтинга образовательных организаций, проведенного Московским центром непрерывного математического образования при информационной поддержке МИА «Россия сегодня» и «Учительская газета» лицей «МОК №2»дважды  (2013, 2014гг.) вошел в число 500 лучших школ России. Эксперты оценивали уровень школ по результатам ЕГЭ  и наличию призеров и победителей региональных (областных) и финальных этапов Всероссийской олимпиады школьников за три года. Также лицей «МОК №2» (единственное образовательное учреждение Воронежской области) </w:t>
            </w:r>
            <w:r w:rsidRPr="00C9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вошел в перечень 200 образовательных организаций, обеспечивающих высокие возможности развития талантов учащихся  (2014), в ТОП-100 образовательных организаций, обеспечивающих высокий уровень подготовки выпускников по социально-экономическому профилю (2014) и ТОП -100 образовательных организаций, обеспечивающих высокий уровень подготовки выпускников по социально-гуманитарному профилю (2014). Информация размещена на сайте «Учительской газеты» (</w:t>
            </w:r>
            <w:proofErr w:type="spellStart"/>
            <w:r w:rsidRPr="00C9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9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reitingi</w:t>
            </w:r>
            <w:proofErr w:type="spellEnd"/>
            <w:r w:rsidRPr="00C96CE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114C85" w:rsidRPr="00C96CE3" w:rsidRDefault="00114C85" w:rsidP="0011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>С 2009г. ученики  лицея участвуют в региональном этапе всероссийской олимпиады школьников отдельной командой, в течение 4 лет входили в тройку лучших команд, а в 2013и 2014 году заняли 1 место по количеству призовых мест.</w:t>
            </w:r>
          </w:p>
          <w:p w:rsidR="00114C85" w:rsidRPr="00C96CE3" w:rsidRDefault="00114C85" w:rsidP="0011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t xml:space="preserve"> В 2012 году лицей «МОК №2» стал победителем регионального конкурса «Школа – Лидер образования Воронежской области».</w:t>
            </w:r>
          </w:p>
        </w:tc>
      </w:tr>
      <w:tr w:rsidR="00FC1FE2" w:rsidRPr="00FC1FE2" w:rsidTr="00DB752C">
        <w:tc>
          <w:tcPr>
            <w:tcW w:w="2802" w:type="dxa"/>
          </w:tcPr>
          <w:p w:rsidR="00FC1FE2" w:rsidRPr="00C96CE3" w:rsidRDefault="00FC1FE2" w:rsidP="00DB7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6769" w:type="dxa"/>
          </w:tcPr>
          <w:p w:rsidR="00FC1FE2" w:rsidRPr="00B808E4" w:rsidRDefault="00FC1FE2" w:rsidP="00AC16DB">
            <w:pPr>
              <w:rPr>
                <w:rFonts w:ascii="Times New Roman" w:hAnsi="Times New Roman"/>
                <w:sz w:val="28"/>
                <w:szCs w:val="28"/>
              </w:rPr>
            </w:pPr>
            <w:r w:rsidRPr="00C96CE3">
              <w:rPr>
                <w:rFonts w:ascii="Times New Roman" w:hAnsi="Times New Roman"/>
                <w:sz w:val="28"/>
                <w:szCs w:val="28"/>
              </w:rPr>
              <w:t>Система работы с одаренными детьми в МБОУ лицей «МОК №2»</w:t>
            </w:r>
            <w:r w:rsidR="00C96CE3" w:rsidRPr="00C96CE3">
              <w:rPr>
                <w:rFonts w:ascii="Times New Roman" w:hAnsi="Times New Roman"/>
                <w:sz w:val="28"/>
                <w:szCs w:val="28"/>
              </w:rPr>
              <w:t xml:space="preserve"> (приложение 1), презентаци</w:t>
            </w:r>
            <w:r w:rsidR="00B808E4">
              <w:rPr>
                <w:rFonts w:ascii="Times New Roman" w:hAnsi="Times New Roman"/>
                <w:sz w:val="28"/>
                <w:szCs w:val="28"/>
              </w:rPr>
              <w:t>и (3 шт.)</w:t>
            </w:r>
            <w:bookmarkStart w:id="0" w:name="_GoBack"/>
            <w:bookmarkEnd w:id="0"/>
          </w:p>
        </w:tc>
      </w:tr>
    </w:tbl>
    <w:p w:rsidR="00DB752C" w:rsidRPr="00FC1FE2" w:rsidRDefault="00DB752C" w:rsidP="00DB752C">
      <w:pPr>
        <w:jc w:val="center"/>
        <w:rPr>
          <w:rFonts w:ascii="Times New Roman" w:hAnsi="Times New Roman" w:cs="Times New Roman"/>
        </w:rPr>
      </w:pPr>
    </w:p>
    <w:p w:rsidR="002F3497" w:rsidRPr="00C96CE3" w:rsidRDefault="002F3497" w:rsidP="002F3497">
      <w:pPr>
        <w:rPr>
          <w:rFonts w:ascii="Times New Roman" w:hAnsi="Times New Roman" w:cs="Times New Roman"/>
          <w:sz w:val="28"/>
          <w:szCs w:val="28"/>
        </w:rPr>
      </w:pPr>
      <w:r w:rsidRPr="00C96CE3">
        <w:rPr>
          <w:rFonts w:ascii="Times New Roman" w:hAnsi="Times New Roman" w:cs="Times New Roman"/>
          <w:sz w:val="28"/>
          <w:szCs w:val="28"/>
        </w:rPr>
        <w:t>18.02.2015 г.</w:t>
      </w:r>
    </w:p>
    <w:p w:rsidR="002F3497" w:rsidRPr="00C96CE3" w:rsidRDefault="00C96CE3" w:rsidP="002F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лицей «МОК №2»</w:t>
      </w:r>
      <w:r w:rsidR="002F3497" w:rsidRPr="00C96C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3497" w:rsidRPr="00C96C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F3497" w:rsidRPr="00C96CE3">
        <w:rPr>
          <w:rFonts w:ascii="Times New Roman" w:hAnsi="Times New Roman" w:cs="Times New Roman"/>
          <w:sz w:val="28"/>
          <w:szCs w:val="28"/>
        </w:rPr>
        <w:t>В.Я.Свердлов</w:t>
      </w:r>
      <w:proofErr w:type="spellEnd"/>
    </w:p>
    <w:p w:rsidR="002F3497" w:rsidRPr="00C96CE3" w:rsidRDefault="002F3497" w:rsidP="002F3497">
      <w:pPr>
        <w:rPr>
          <w:rFonts w:ascii="Times New Roman" w:hAnsi="Times New Roman" w:cs="Times New Roman"/>
          <w:sz w:val="28"/>
          <w:szCs w:val="28"/>
        </w:rPr>
      </w:pPr>
    </w:p>
    <w:sectPr w:rsidR="002F3497" w:rsidRPr="00C9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1AD9"/>
    <w:multiLevelType w:val="hybridMultilevel"/>
    <w:tmpl w:val="7170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88"/>
    <w:rsid w:val="00114C85"/>
    <w:rsid w:val="00251B28"/>
    <w:rsid w:val="002F3497"/>
    <w:rsid w:val="00323088"/>
    <w:rsid w:val="005D1918"/>
    <w:rsid w:val="00A96B06"/>
    <w:rsid w:val="00AA74CB"/>
    <w:rsid w:val="00B808E4"/>
    <w:rsid w:val="00C96CE3"/>
    <w:rsid w:val="00DB752C"/>
    <w:rsid w:val="00E93A92"/>
    <w:rsid w:val="00F638FC"/>
    <w:rsid w:val="00F86B33"/>
    <w:rsid w:val="00F90605"/>
    <w:rsid w:val="00F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akomkina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"МОК № 2"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Лакомкина Н.С.</dc:creator>
  <cp:keywords/>
  <dc:description/>
  <cp:lastModifiedBy>Лакомкина Н.С.</cp:lastModifiedBy>
  <cp:revision>15</cp:revision>
  <cp:lastPrinted>2015-02-18T11:30:00Z</cp:lastPrinted>
  <dcterms:created xsi:type="dcterms:W3CDTF">2015-02-18T11:02:00Z</dcterms:created>
  <dcterms:modified xsi:type="dcterms:W3CDTF">2015-02-18T11:58:00Z</dcterms:modified>
</cp:coreProperties>
</file>